
<file path=[Content_Types].xml><?xml version="1.0" encoding="utf-8"?>
<Types xmlns="http://schemas.openxmlformats.org/package/2006/content-types">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u w:val="single"/>
          <w:b/>
          <w:bCs/>
        </w:rPr>
        <w:t>SQUADRA DISTRETTUALE 2016/2017</w:t>
      </w:r>
      <w:r>
        <w:rPr/>
        <w:t xml:space="preserve"> </w:t>
      </w:r>
    </w:p>
    <w:p>
      <w:pPr>
        <w:pStyle w:val="style0"/>
      </w:pPr>
      <w:r>
        <w:rPr/>
      </w:r>
    </w:p>
    <w:p>
      <w:pPr>
        <w:pStyle w:val="style0"/>
      </w:pPr>
      <w:r>
        <w:rPr/>
        <w:t xml:space="preserve">Incontro del 7 novembre 2016 ore 18,30 presso la sede del Distretto e in streaming. </w:t>
      </w:r>
    </w:p>
    <w:p>
      <w:pPr>
        <w:pStyle w:val="style0"/>
      </w:pPr>
      <w:r>
        <w:rPr/>
      </w:r>
    </w:p>
    <w:p>
      <w:pPr>
        <w:pStyle w:val="style0"/>
      </w:pPr>
      <w:r>
        <w:rPr/>
        <w:t>Presiede l'incontro il Governatore Pietro GIANNINI</w:t>
      </w:r>
    </w:p>
    <w:p>
      <w:pPr>
        <w:pStyle w:val="style0"/>
      </w:pPr>
      <w:r>
        <w:rPr/>
        <w:t xml:space="preserve">Verbalizza il Segretario Distrettuale Edoardo GERBELLI </w:t>
      </w:r>
    </w:p>
    <w:p>
      <w:pPr>
        <w:pStyle w:val="style0"/>
      </w:pPr>
      <w:r>
        <w:rPr/>
      </w:r>
    </w:p>
    <w:p>
      <w:pPr>
        <w:pStyle w:val="style0"/>
      </w:pPr>
      <w:r>
        <w:rPr/>
        <w:t xml:space="preserve">Assistenti presenti: </w:t>
      </w:r>
    </w:p>
    <w:p>
      <w:pPr>
        <w:pStyle w:val="style0"/>
        <w:numPr>
          <w:ilvl w:val="0"/>
          <w:numId w:val="1"/>
        </w:numPr>
        <w:tabs>
          <w:tab w:leader="none" w:pos="707" w:val="left"/>
        </w:tabs>
        <w:ind w:hanging="283" w:left="707" w:right="0"/>
      </w:pPr>
      <w:r>
        <w:rPr/>
        <w:t xml:space="preserve">ARCIONI Filippo (Lario) - Collegato con GoToMeeting  </w:t>
      </w:r>
    </w:p>
    <w:p>
      <w:pPr>
        <w:pStyle w:val="style0"/>
        <w:numPr>
          <w:ilvl w:val="0"/>
          <w:numId w:val="1"/>
        </w:numPr>
        <w:tabs>
          <w:tab w:leader="none" w:pos="707" w:val="left"/>
        </w:tabs>
        <w:ind w:hanging="283" w:left="707" w:right="0"/>
      </w:pPr>
      <w:r>
        <w:rPr/>
        <w:t xml:space="preserve">BOGANI Giovanni (Monza Brianza) – Collegato con GoToMeeting </w:t>
      </w:r>
    </w:p>
    <w:p>
      <w:pPr>
        <w:pStyle w:val="style0"/>
        <w:numPr>
          <w:ilvl w:val="0"/>
          <w:numId w:val="1"/>
        </w:numPr>
        <w:tabs>
          <w:tab w:leader="none" w:pos="707" w:val="left"/>
        </w:tabs>
        <w:ind w:hanging="283" w:left="707" w:right="0"/>
      </w:pPr>
      <w:r>
        <w:rPr/>
        <w:t xml:space="preserve">BRIANZA Laura (Olona) - Collegato con GoToMeeting </w:t>
      </w:r>
    </w:p>
    <w:p>
      <w:pPr>
        <w:pStyle w:val="style0"/>
        <w:numPr>
          <w:ilvl w:val="0"/>
          <w:numId w:val="1"/>
        </w:numPr>
        <w:tabs>
          <w:tab w:leader="none" w:pos="707" w:val="left"/>
        </w:tabs>
        <w:ind w:hanging="283" w:left="707" w:right="0"/>
      </w:pPr>
      <w:r>
        <w:rPr/>
        <w:t>DEL BENE Giuseppe (Seprio) -  Collegato con GoToMeeting</w:t>
      </w:r>
    </w:p>
    <w:p>
      <w:pPr>
        <w:pStyle w:val="style0"/>
        <w:numPr>
          <w:ilvl w:val="0"/>
          <w:numId w:val="1"/>
        </w:numPr>
        <w:tabs>
          <w:tab w:leader="none" w:pos="707" w:val="left"/>
        </w:tabs>
        <w:ind w:hanging="283" w:left="707" w:right="0"/>
      </w:pPr>
      <w:r>
        <w:rPr/>
        <w:t xml:space="preserve">NAVARINI Giuseppe (Brianza Nord) - Collegato con GoToMeeting </w:t>
      </w:r>
    </w:p>
    <w:p>
      <w:pPr>
        <w:pStyle w:val="style0"/>
        <w:numPr>
          <w:ilvl w:val="0"/>
          <w:numId w:val="1"/>
        </w:numPr>
        <w:tabs>
          <w:tab w:leader="none" w:pos="707" w:val="left"/>
        </w:tabs>
        <w:ind w:hanging="283" w:left="707" w:right="0"/>
      </w:pPr>
      <w:r>
        <w:rPr/>
        <w:t xml:space="preserve">ROMANO Umberto (Orobico 2) </w:t>
      </w:r>
    </w:p>
    <w:p>
      <w:pPr>
        <w:pStyle w:val="style0"/>
        <w:numPr>
          <w:ilvl w:val="0"/>
          <w:numId w:val="1"/>
        </w:numPr>
        <w:tabs>
          <w:tab w:leader="none" w:pos="707" w:val="left"/>
        </w:tabs>
        <w:ind w:hanging="283" w:left="707" w:right="0"/>
      </w:pPr>
      <w:r>
        <w:rPr/>
        <w:t xml:space="preserve">SALOMONI Maria Paola (Adda) </w:t>
      </w:r>
    </w:p>
    <w:p>
      <w:pPr>
        <w:pStyle w:val="style0"/>
        <w:numPr>
          <w:ilvl w:val="0"/>
          <w:numId w:val="1"/>
        </w:numPr>
        <w:tabs>
          <w:tab w:leader="none" w:pos="707" w:val="left"/>
        </w:tabs>
        <w:ind w:hanging="283" w:left="707" w:right="0"/>
      </w:pPr>
      <w:r>
        <w:rPr/>
        <w:t>SILVESTRI Nicoletta (Orobico 1) -  Collegato con GoToMeeting</w:t>
      </w:r>
    </w:p>
    <w:p>
      <w:pPr>
        <w:pStyle w:val="style0"/>
      </w:pPr>
      <w:r>
        <w:rPr/>
      </w:r>
    </w:p>
    <w:p>
      <w:pPr>
        <w:pStyle w:val="style0"/>
      </w:pPr>
      <w:r>
        <w:rPr/>
        <w:t xml:space="preserve">Sono presenti inoltre: </w:t>
      </w:r>
    </w:p>
    <w:p>
      <w:pPr>
        <w:pStyle w:val="style0"/>
        <w:ind w:hanging="0" w:left="707" w:right="0"/>
      </w:pPr>
      <w:r>
        <w:rPr/>
        <w:t xml:space="preserve"> </w:t>
      </w:r>
    </w:p>
    <w:p>
      <w:pPr>
        <w:pStyle w:val="style0"/>
        <w:numPr>
          <w:ilvl w:val="0"/>
          <w:numId w:val="2"/>
        </w:numPr>
        <w:tabs>
          <w:tab w:leader="none" w:pos="707" w:val="left"/>
        </w:tabs>
        <w:ind w:hanging="283" w:left="707" w:right="0"/>
      </w:pPr>
      <w:r>
        <w:rPr/>
        <w:t xml:space="preserve">CARDANI Cesare (Presidente Fondazione Rotary) </w:t>
      </w:r>
    </w:p>
    <w:p>
      <w:pPr>
        <w:pStyle w:val="style0"/>
        <w:numPr>
          <w:ilvl w:val="0"/>
          <w:numId w:val="2"/>
        </w:numPr>
        <w:tabs>
          <w:tab w:leader="none" w:pos="707" w:val="left"/>
        </w:tabs>
        <w:ind w:hanging="283" w:left="707" w:right="0"/>
      </w:pPr>
      <w:r>
        <w:rPr/>
        <w:t xml:space="preserve">COMINELLI Claudio (Delegato Risk Management) - Collegato con GoToMeeting </w:t>
      </w:r>
    </w:p>
    <w:p>
      <w:pPr>
        <w:pStyle w:val="style0"/>
        <w:numPr>
          <w:ilvl w:val="0"/>
          <w:numId w:val="3"/>
        </w:numPr>
        <w:tabs>
          <w:tab w:leader="none" w:pos="707" w:val="left"/>
        </w:tabs>
        <w:ind w:hanging="283" w:left="707" w:right="0"/>
      </w:pPr>
      <w:r>
        <w:rPr/>
        <w:t xml:space="preserve">DA RONCH Mariano (Responsabile Global Reward) </w:t>
      </w:r>
    </w:p>
    <w:p>
      <w:pPr>
        <w:pStyle w:val="style0"/>
        <w:numPr>
          <w:ilvl w:val="0"/>
          <w:numId w:val="2"/>
        </w:numPr>
        <w:tabs>
          <w:tab w:leader="none" w:pos="707" w:val="left"/>
        </w:tabs>
        <w:ind w:hanging="283" w:left="707" w:right="0"/>
      </w:pPr>
      <w:r>
        <w:rPr/>
        <w:t>DOTTI Roberto (Presidente Commissione Effettivo)</w:t>
      </w:r>
    </w:p>
    <w:p>
      <w:pPr>
        <w:pStyle w:val="style0"/>
        <w:numPr>
          <w:ilvl w:val="0"/>
          <w:numId w:val="2"/>
        </w:numPr>
        <w:tabs>
          <w:tab w:leader="none" w:pos="707" w:val="left"/>
        </w:tabs>
        <w:ind w:hanging="283" w:left="707" w:right="0"/>
      </w:pPr>
      <w:r>
        <w:rPr/>
        <w:t xml:space="preserve">GALLASSO Davide (Commissione Effettivo – Espansione) </w:t>
      </w:r>
    </w:p>
    <w:p>
      <w:pPr>
        <w:pStyle w:val="style0"/>
        <w:numPr>
          <w:ilvl w:val="0"/>
          <w:numId w:val="2"/>
        </w:numPr>
        <w:tabs>
          <w:tab w:leader="none" w:pos="707" w:val="left"/>
        </w:tabs>
        <w:ind w:hanging="283" w:left="707" w:right="0"/>
      </w:pPr>
      <w:r>
        <w:rPr/>
        <w:t xml:space="preserve">GANNA Alberto (Presidente Commissione Alumni)  </w:t>
      </w:r>
    </w:p>
    <w:p>
      <w:pPr>
        <w:pStyle w:val="style0"/>
        <w:numPr>
          <w:ilvl w:val="0"/>
          <w:numId w:val="2"/>
        </w:numPr>
        <w:tabs>
          <w:tab w:leader="none" w:pos="707" w:val="left"/>
        </w:tabs>
        <w:ind w:hanging="283" w:left="707" w:right="0"/>
      </w:pPr>
      <w:r>
        <w:rPr/>
        <w:t xml:space="preserve">GIACOTTI Franco (Presidente Commissione Pubbliche Relazioni) - Collegato con GoToMeeting  </w:t>
      </w:r>
    </w:p>
    <w:p>
      <w:pPr>
        <w:pStyle w:val="style0"/>
        <w:numPr>
          <w:ilvl w:val="0"/>
          <w:numId w:val="2"/>
        </w:numPr>
        <w:tabs>
          <w:tab w:leader="none" w:pos="707" w:val="left"/>
        </w:tabs>
        <w:ind w:hanging="283" w:left="707" w:right="0"/>
      </w:pPr>
      <w:r>
        <w:rPr/>
        <w:t xml:space="preserve">NOVARA Angelo (Delegato Aquaplus) - Collegato con GoToMeeting </w:t>
      </w:r>
    </w:p>
    <w:p>
      <w:pPr>
        <w:pStyle w:val="style0"/>
        <w:numPr>
          <w:ilvl w:val="0"/>
          <w:numId w:val="2"/>
        </w:numPr>
        <w:tabs>
          <w:tab w:leader="none" w:pos="707" w:val="left"/>
        </w:tabs>
        <w:ind w:hanging="283" w:left="707" w:right="0"/>
      </w:pPr>
      <w:r>
        <w:rPr/>
        <w:t xml:space="preserve">PAGANO Carmine – (Tesoriere Distrettuale) - Collegato con GoToMeeting </w:t>
      </w:r>
    </w:p>
    <w:p>
      <w:pPr>
        <w:pStyle w:val="style0"/>
        <w:numPr>
          <w:ilvl w:val="0"/>
          <w:numId w:val="2"/>
        </w:numPr>
        <w:tabs>
          <w:tab w:leader="none" w:pos="707" w:val="left"/>
        </w:tabs>
        <w:ind w:hanging="283" w:left="707" w:right="0"/>
      </w:pPr>
      <w:r>
        <w:rPr/>
        <w:t xml:space="preserve">PANDINI Giulio (Presidente Commissione Azione Professionale) - Collegato con GoToMeeting </w:t>
      </w:r>
    </w:p>
    <w:p>
      <w:pPr>
        <w:pStyle w:val="style0"/>
        <w:numPr>
          <w:ilvl w:val="0"/>
          <w:numId w:val="2"/>
        </w:numPr>
        <w:tabs>
          <w:tab w:leader="none" w:pos="707" w:val="left"/>
        </w:tabs>
        <w:ind w:hanging="283" w:left="707" w:right="0"/>
      </w:pPr>
      <w:r>
        <w:rPr/>
        <w:t xml:space="preserve">PENNE Alessandro (Fundraising) </w:t>
      </w:r>
    </w:p>
    <w:p>
      <w:pPr>
        <w:pStyle w:val="style0"/>
      </w:pPr>
      <w:r>
        <w:rPr/>
      </w:r>
    </w:p>
    <w:p>
      <w:pPr>
        <w:pStyle w:val="style0"/>
      </w:pPr>
      <w:r>
        <w:rPr/>
        <w:t xml:space="preserve">Sono Assenti: </w:t>
      </w:r>
    </w:p>
    <w:p>
      <w:pPr>
        <w:pStyle w:val="style0"/>
        <w:numPr>
          <w:ilvl w:val="0"/>
          <w:numId w:val="2"/>
        </w:numPr>
        <w:tabs>
          <w:tab w:leader="none" w:pos="707" w:val="left"/>
        </w:tabs>
        <w:ind w:hanging="283" w:left="707" w:right="0"/>
      </w:pPr>
      <w:r>
        <w:rPr/>
        <w:t xml:space="preserve">BRIOLINI GAIO (Prefetto Distrettuale) </w:t>
      </w:r>
    </w:p>
    <w:p>
      <w:pPr>
        <w:pStyle w:val="style0"/>
        <w:numPr>
          <w:ilvl w:val="0"/>
          <w:numId w:val="3"/>
        </w:numPr>
        <w:tabs>
          <w:tab w:leader="none" w:pos="707" w:val="left"/>
        </w:tabs>
        <w:ind w:hanging="283" w:left="707" w:right="0"/>
      </w:pPr>
      <w:r>
        <w:rPr/>
        <w:t>BUONFINO Paolo (Delegato Congresso Atlanta)</w:t>
      </w:r>
    </w:p>
    <w:p>
      <w:pPr>
        <w:pStyle w:val="style0"/>
        <w:numPr>
          <w:ilvl w:val="0"/>
          <w:numId w:val="3"/>
        </w:numPr>
        <w:tabs>
          <w:tab w:leader="none" w:pos="707" w:val="left"/>
        </w:tabs>
        <w:ind w:hanging="283" w:left="707" w:right="0"/>
      </w:pPr>
      <w:r>
        <w:rPr/>
        <w:t xml:space="preserve">CASSOTTI Eugenio (Presidente Rotaract 2042) </w:t>
      </w:r>
    </w:p>
    <w:p>
      <w:pPr>
        <w:pStyle w:val="style0"/>
        <w:numPr>
          <w:ilvl w:val="0"/>
          <w:numId w:val="3"/>
        </w:numPr>
        <w:tabs>
          <w:tab w:leader="none" w:pos="707" w:val="left"/>
        </w:tabs>
        <w:ind w:hanging="283" w:left="707" w:right="0"/>
      </w:pPr>
      <w:r>
        <w:rPr/>
        <w:t>CAVALLINI Enrico (Presidente Commissione Giovani)</w:t>
      </w:r>
    </w:p>
    <w:p>
      <w:pPr>
        <w:pStyle w:val="style0"/>
        <w:numPr>
          <w:ilvl w:val="0"/>
          <w:numId w:val="2"/>
        </w:numPr>
        <w:tabs>
          <w:tab w:leader="none" w:pos="707" w:val="left"/>
        </w:tabs>
        <w:ind w:hanging="283" w:left="707" w:right="0"/>
      </w:pPr>
      <w:r>
        <w:rPr/>
        <w:t xml:space="preserve">ELZI Friedel – (Commissione Effettivo – Sviluppo e conservazione effettivo) </w:t>
      </w:r>
    </w:p>
    <w:p>
      <w:pPr>
        <w:pStyle w:val="style0"/>
        <w:numPr>
          <w:ilvl w:val="0"/>
          <w:numId w:val="2"/>
        </w:numPr>
        <w:tabs>
          <w:tab w:leader="none" w:pos="707" w:val="left"/>
        </w:tabs>
        <w:ind w:hanging="283" w:left="707" w:right="0"/>
      </w:pPr>
      <w:r>
        <w:rPr/>
        <w:t xml:space="preserve">GUASTADISEGNI Nicola (Delegato del Governatore per Piano Strategico) </w:t>
      </w:r>
    </w:p>
    <w:p>
      <w:pPr>
        <w:pStyle w:val="style0"/>
        <w:numPr>
          <w:ilvl w:val="0"/>
          <w:numId w:val="3"/>
        </w:numPr>
        <w:tabs>
          <w:tab w:leader="none" w:pos="707" w:val="left"/>
        </w:tabs>
        <w:ind w:hanging="283" w:left="707" w:right="0"/>
      </w:pPr>
      <w:r>
        <w:rPr/>
        <w:t xml:space="preserve">MORETTI Paolo (Delegato Rotaryteca) </w:t>
      </w:r>
    </w:p>
    <w:p>
      <w:pPr>
        <w:pStyle w:val="style0"/>
        <w:numPr>
          <w:ilvl w:val="0"/>
          <w:numId w:val="3"/>
        </w:numPr>
        <w:tabs>
          <w:tab w:leader="none" w:pos="707" w:val="left"/>
        </w:tabs>
        <w:ind w:hanging="283" w:left="707" w:right="0"/>
      </w:pPr>
      <w:r>
        <w:rPr/>
        <w:t>MORONI Sergio (Presidente Commissione Programmi)</w:t>
      </w:r>
    </w:p>
    <w:p>
      <w:pPr>
        <w:pStyle w:val="style0"/>
        <w:numPr>
          <w:ilvl w:val="0"/>
          <w:numId w:val="2"/>
        </w:numPr>
        <w:tabs>
          <w:tab w:leader="none" w:pos="707" w:val="left"/>
        </w:tabs>
        <w:ind w:hanging="283" w:left="707" w:right="0"/>
      </w:pPr>
      <w:r>
        <w:rPr/>
        <w:t>ZOTTOLA Anna (Presidente Commissione Formazione)</w:t>
      </w:r>
    </w:p>
    <w:p>
      <w:pPr>
        <w:pStyle w:val="style0"/>
      </w:pPr>
      <w:r>
        <w:rPr/>
      </w:r>
    </w:p>
    <w:p>
      <w:pPr>
        <w:pStyle w:val="style0"/>
      </w:pPr>
      <w:r>
        <w:rPr/>
        <w:t>Il Governatore Pietro GIANNINI saluta tutti i partecipanti all’incontro e li ringrazia per aver diligentemente messo in agenda questa riunione già calendarizzata nel mese di luglio.</w:t>
      </w:r>
    </w:p>
    <w:p>
      <w:pPr>
        <w:pStyle w:val="style0"/>
      </w:pPr>
      <w:r>
        <w:rPr/>
        <w:t>Inizia ad illustrare il primo argomento all’ordine del giorno: Situazione visite ai Club. Ad oggi sono state effettuate 36 visite e ne rimangono altre 9 che verranno effettuate nei prossimi mesi di dicembre e gennaio.</w:t>
      </w:r>
    </w:p>
    <w:p>
      <w:pPr>
        <w:pStyle w:val="style0"/>
      </w:pPr>
      <w:r>
        <w:rPr/>
      </w:r>
    </w:p>
    <w:p>
      <w:pPr>
        <w:pStyle w:val="style0"/>
      </w:pPr>
      <w:r>
        <w:rPr/>
        <w:t>Il secondo argomento affrontato riguarda il completamento dell’inserimento dei dati dei Club in Rotary Club Central. Purtroppo c’è da rilevare che non tutti i Club hanno completato, o completato parzialmente questo lavoro. In particolare non hanno inserito i dati relativi all’Effettivo i club di Lecco Manzoni, Merate Brianza, Varedo e del Seveso e Parchi Alto Milanese; mentre non hanno inserito i loro dati relativi al Fondo Annuale i Club Lecco Le Grigne, Lecco Manzoni, Città di Clusone, Colli Briantei, Merate Brianza e Varese.</w:t>
      </w:r>
    </w:p>
    <w:p>
      <w:pPr>
        <w:pStyle w:val="style0"/>
      </w:pPr>
      <w:r>
        <w:rPr/>
        <w:t>Per questi Club viene sollecitato l’intervento da parte dei rispettivi AdG affinchè facciano azione di sollecitazione a completare questo importante lavoro di gestione del Club.</w:t>
      </w:r>
    </w:p>
    <w:p>
      <w:pPr>
        <w:pStyle w:val="style0"/>
      </w:pPr>
      <w:r>
        <w:rPr/>
      </w:r>
    </w:p>
    <w:p>
      <w:pPr>
        <w:pStyle w:val="style0"/>
      </w:pPr>
      <w:r>
        <w:rPr/>
        <w:t>Il Governatore ha poi illustrato la situazione dell’effettivo del Distretto. Ad oggi risulta un incremento di 12 soci.</w:t>
      </w:r>
    </w:p>
    <w:p>
      <w:pPr>
        <w:pStyle w:val="style0"/>
      </w:pPr>
      <w:r>
        <w:rPr/>
      </w:r>
    </w:p>
    <w:p>
      <w:pPr>
        <w:pStyle w:val="style0"/>
      </w:pPr>
      <w:r>
        <w:rPr/>
        <w:t>Il quarto punto all’ordine del giorno riguarda l’aggiornamento sulla raccolta fondi per il TERREMOTO e le relative iniziative intraprese in coordinamento con i Governatori dei Distretti 2080 e 2090.</w:t>
      </w:r>
    </w:p>
    <w:p>
      <w:pPr>
        <w:pStyle w:val="style0"/>
      </w:pPr>
      <w:r>
        <w:rPr/>
        <w:t>La somma raccolta per ora è di € 25.800,00. Ha poi precisato che ci sono alcune urgenze quali: “</w:t>
      </w:r>
      <w:r>
        <w:rPr>
          <w:i/>
          <w:iCs/>
        </w:rPr>
      </w:r>
      <w:r>
        <w:rPr>
          <w:i/>
          <w:iCs/>
        </w:rPr>
        <w:t>Telefono azzurro è l'unico centro di aggregazione per i giovani presente ad Amatrice. Ha necessità di un camper in cui fare dormire i tre suoi operatori che sono fissi ad Amatrice. Ha anche necessità di due container attrezzati per svolgere in inverno l'attività di assistenza psicologica ai minori, devastati da morti e crolli. Penso che siano previsti analoghi interventi in Umbria e nelle Marche. Mi è stato sollecitato un incontro con il Presidente della Organizzazione, che nella scorsa settimana mi ha chiamato dagli USA sollecitando una collaborazione, con ausilio di professionisti rotariani.” … “</w:t>
      </w:r>
      <w:r>
        <w:rPr>
          <w:i/>
          <w:iCs/>
        </w:rPr>
      </w:r>
      <w:r>
        <w:rPr>
          <w:i/>
          <w:iCs/>
        </w:rPr>
        <w:t xml:space="preserve">Le sezioni dell'Alberghiero di Amatrice sono state trasferite a Rieti, ma non si dispone di beni essenziali per la cucina e per il servizio . </w:t>
      </w:r>
    </w:p>
    <w:p>
      <w:pPr>
        <w:pStyle w:val="style0"/>
      </w:pPr>
      <w:r>
        <w:rPr>
          <w:i/>
          <w:iCs/>
        </w:rPr>
        <w:t>Il Presidente del RC Rieti mi dice che accetterebbero anche beni con apposizione dei marchi Rotary, disponibili a utilizzarli per i servizi esterni. Ci sarà un elenco dettagliato”. … “</w:t>
      </w:r>
      <w:r>
        <w:rPr>
          <w:i/>
          <w:iCs/>
        </w:rPr>
      </w:r>
      <w:r>
        <w:rPr>
          <w:i/>
          <w:iCs/>
        </w:rPr>
        <w:t>Ad Amatrice non si panifica. I fornai sarebbero pronti a riprendere (pensare anche al risvolto psicologico del sentire diffondersi in paese il profumo del pane in cottura), ma si deve studiare come farlo e con quali strumenti”</w:t>
      </w:r>
      <w:r>
        <w:rPr>
          <w:i/>
          <w:iCs/>
        </w:rPr>
      </w:r>
      <w:r>
        <w:rPr>
          <w:i/>
          <w:iCs/>
        </w:rPr>
        <w:t xml:space="preserve"> </w:t>
      </w:r>
    </w:p>
    <w:p>
      <w:pPr>
        <w:pStyle w:val="style0"/>
      </w:pPr>
      <w:r>
        <w:rPr>
          <w:i w:val="off"/>
          <w:iCs w:val="off"/>
        </w:rPr>
      </w:r>
    </w:p>
    <w:p>
      <w:pPr>
        <w:pStyle w:val="style0"/>
      </w:pPr>
      <w:r>
        <w:rPr>
          <w:i w:val="off"/>
          <w:iCs w:val="off"/>
        </w:rPr>
        <w:t>Dopo questa approfondita esposizione il Governatore ha detto che la raccolta fondi a sostegno del progetto “TENDER TO NAVE ITALIA”, durante le visite ai vari Club è stata di € 14.400,00. Si spera di superare la somma di € 20.000,00 necessaria per finanziare una seconda crociera nella primavera prossima.</w:t>
      </w:r>
    </w:p>
    <w:p>
      <w:pPr>
        <w:pStyle w:val="style0"/>
      </w:pPr>
      <w:r>
        <w:rPr>
          <w:i w:val="off"/>
          <w:iCs w:val="off"/>
        </w:rPr>
      </w:r>
    </w:p>
    <w:p>
      <w:pPr>
        <w:pStyle w:val="style0"/>
      </w:pPr>
      <w:r>
        <w:rPr>
          <w:i w:val="off"/>
          <w:iCs w:val="off"/>
        </w:rPr>
        <w:t>L’argomento successivo è stata la presentazione del prossimo SEMINARIO DELLA FONDAZIONE ROTARY che si terrà a Bergamo presso l’Auditorium Lucio Parenzan dell’Ospedale Papa Giovanni XXIII. La mattinata sarà molto intensa e ricca di spunti per meglio strutturare i progetti affinchè possano partecipare alle sovvenzioni Distrettuali o Globali.</w:t>
      </w:r>
    </w:p>
    <w:p>
      <w:pPr>
        <w:pStyle w:val="style0"/>
      </w:pPr>
      <w:r>
        <w:rPr>
          <w:i w:val="off"/>
          <w:iCs w:val="off"/>
        </w:rPr>
        <w:t xml:space="preserve">Ha poi parlato della giornata trascorsa a Monza per END POLIO PLUS dove la facciata principale della Villa Reale è stata illuminata con il logo. Ha comunicato ai partecipanti che tutti i club possono fare richiesta e prenotare il “GOBOS” (riflettore strutturato per proiettare su edifici l’immagine del logo della Polio) presso la ditta: </w:t>
      </w:r>
      <w:r>
        <w:rPr>
          <w:i/>
          <w:iCs/>
        </w:rPr>
      </w:r>
      <w:r>
        <w:rPr>
          <w:i/>
          <w:iCs/>
        </w:rPr>
        <w:t xml:space="preserve">Cdpm Soun Service </w:t>
      </w:r>
    </w:p>
    <w:p>
      <w:pPr>
        <w:pStyle w:val="style0"/>
      </w:pPr>
      <w:r>
        <w:rPr>
          <w:i/>
          <w:iCs/>
        </w:rPr>
        <w:t xml:space="preserve">Alzano Lombardo (BG) - Cell: 347 310 2779 E – mail: </w:t>
      </w:r>
      <w:hyperlink r:id="rId2">
        <w:r>
          <w:rPr>
            <w:i/>
            <w:iCs/>
            <w:rStyle w:val="style16"/>
          </w:rPr>
          <w:t>cdmsoundservice@gmail.com</w:t>
        </w:r>
      </w:hyperlink>
      <w:r>
        <w:rPr>
          <w:i/>
          <w:iCs/>
        </w:rPr>
        <w:t>.</w:t>
      </w:r>
    </w:p>
    <w:p>
      <w:pPr>
        <w:pStyle w:val="style0"/>
      </w:pPr>
      <w:r>
        <w:rPr>
          <w:i w:val="off"/>
          <w:iCs w:val="off"/>
        </w:rPr>
      </w:r>
    </w:p>
    <w:p>
      <w:pPr>
        <w:pStyle w:val="style0"/>
      </w:pPr>
      <w:r>
        <w:rPr>
          <w:i w:val="off"/>
          <w:iCs w:val="off"/>
        </w:rPr>
        <w:t>L’ulteriore argomento all’ordine del giorno è stato l’illustrazione delle novità apportate dal Consiglio di Legislazione nella gestione dei Club. In particolare si è ribadita la necessità di adeguare lo statuto attualmente in uso presso i Club all’edizione 2016. Ed è possibile mantenere il proprio regolamento purché non sia in contrasto con lo statuto 2016.</w:t>
      </w:r>
    </w:p>
    <w:p>
      <w:pPr>
        <w:pStyle w:val="style0"/>
      </w:pPr>
      <w:r>
        <w:rPr>
          <w:i w:val="off"/>
          <w:iCs w:val="off"/>
        </w:rPr>
      </w:r>
    </w:p>
    <w:p>
      <w:pPr>
        <w:pStyle w:val="style0"/>
      </w:pPr>
      <w:r>
        <w:rPr>
          <w:i w:val="off"/>
          <w:iCs w:val="off"/>
        </w:rPr>
        <w:t>Su tale argomento si è aperta una discussione tra i partecipanti alla riunione. Del Bene è intervenuto facendo presente la necessità di redigere un documento di raffronto tra lo statuto 2016 e quello attualmente applicato dai vari Club. (vedere la nota riportata in  calce alla relazione).</w:t>
      </w:r>
    </w:p>
    <w:p>
      <w:pPr>
        <w:pStyle w:val="style0"/>
      </w:pPr>
      <w:r>
        <w:rPr>
          <w:i w:val="off"/>
          <w:iCs w:val="off"/>
        </w:rPr>
      </w:r>
    </w:p>
    <w:p>
      <w:pPr>
        <w:pStyle w:val="style0"/>
      </w:pPr>
      <w:r>
        <w:rPr>
          <w:i w:val="off"/>
          <w:iCs w:val="off"/>
        </w:rPr>
        <w:t>Si è poi parlato:</w:t>
      </w:r>
    </w:p>
    <w:p>
      <w:pPr>
        <w:pStyle w:val="style0"/>
      </w:pPr>
      <w:r>
        <w:rPr>
          <w:i w:val="off"/>
          <w:iCs w:val="off"/>
        </w:rPr>
        <w:t>della Newsletter Distrettuale e si è ribadito la necessità di una maggiore partecipazione dei Club alla redazione degli articoli rispettando le scadenze per la sua pubblicazione.</w:t>
      </w:r>
    </w:p>
    <w:p>
      <w:pPr>
        <w:pStyle w:val="style0"/>
      </w:pPr>
      <w:r>
        <w:rPr>
          <w:i w:val="off"/>
          <w:iCs w:val="off"/>
        </w:rPr>
        <w:t>Della raccolta fondi per celebrare i 100 anni della Fondazione Rotary proponendo e stimolando alcune iniziative. Inoltre, si è chiarito il ruolo della sponsorizzazione della Mercedes Italia.</w:t>
      </w:r>
    </w:p>
    <w:p>
      <w:pPr>
        <w:pStyle w:val="style0"/>
      </w:pPr>
      <w:r>
        <w:rPr>
          <w:i w:val="off"/>
          <w:iCs w:val="off"/>
        </w:rPr>
        <w:t>Della NATALIZIA distrettuale che si terrà il 3 dicembre presso il ristorante “Tarantola” ad Appiano Gentile. Ciò consentirà ai partecipanti di visitare prima del pranzo il Centro Operativo del 112 (ex118) a Villa Guardia.</w:t>
      </w:r>
    </w:p>
    <w:p>
      <w:pPr>
        <w:pStyle w:val="style0"/>
      </w:pPr>
      <w:r>
        <w:rPr>
          <w:i w:val="off"/>
          <w:iCs w:val="off"/>
        </w:rPr>
        <w:t>Dell’andamento dei lavori per la nuova sede e sulla necessità a partecipare all’allestimento dell’arredo proponendo ditte di soci che possono praticare sconti significativi sulla fornitura.</w:t>
      </w:r>
    </w:p>
    <w:p>
      <w:pPr>
        <w:pStyle w:val="style0"/>
      </w:pPr>
      <w:r>
        <w:rPr>
          <w:i w:val="off"/>
          <w:iCs w:val="off"/>
        </w:rPr>
        <w:t>In fine il Governatore ha parlato del Congresso di Atlanta illustrando una proposta in nuce che coinvolga più soci ad iscriversi alla Convention e aggiungere alcuni giorni al soggiorno in USA visitando città del sudest (Orlando, Memphis …)</w:t>
      </w:r>
    </w:p>
    <w:p>
      <w:pPr>
        <w:pStyle w:val="style0"/>
      </w:pPr>
      <w:r>
        <w:rPr>
          <w:i w:val="off"/>
          <w:iCs w:val="off"/>
        </w:rPr>
      </w:r>
    </w:p>
    <w:p>
      <w:pPr>
        <w:pStyle w:val="style0"/>
      </w:pPr>
      <w:r>
        <w:rPr>
          <w:i w:val="off"/>
          <w:iCs w:val="off"/>
        </w:rPr>
      </w:r>
    </w:p>
    <w:p>
      <w:pPr>
        <w:pStyle w:val="style0"/>
      </w:pPr>
      <w:r>
        <w:rPr>
          <w:i w:val="off"/>
          <w:iCs w:val="off"/>
        </w:rPr>
        <w:t>Alle ore 19,00 i lavori sono terminati.</w:t>
      </w:r>
    </w:p>
    <w:p>
      <w:pPr>
        <w:pStyle w:val="style0"/>
      </w:pPr>
      <w:r>
        <w:rPr>
          <w:i w:val="off"/>
          <w:iCs w:val="off"/>
        </w:rPr>
      </w:r>
    </w:p>
    <w:p>
      <w:pPr>
        <w:pStyle w:val="style0"/>
      </w:pPr>
      <w:r>
        <w:rPr>
          <w:i w:val="off"/>
          <w:iCs w:val="off"/>
        </w:rPr>
      </w:r>
    </w:p>
    <w:p>
      <w:pPr>
        <w:pStyle w:val="style0"/>
      </w:pPr>
      <w:r>
        <w:rPr>
          <w:i w:val="off"/>
          <w:iCs w:val="off"/>
        </w:rPr>
        <w:t>Il Segretario</w:t>
      </w:r>
    </w:p>
    <w:p>
      <w:pPr>
        <w:pStyle w:val="style0"/>
      </w:pPr>
      <w:r>
        <w:rPr>
          <w:i w:val="off"/>
          <w:iCs w:val="off"/>
        </w:rPr>
      </w:r>
    </w:p>
    <w:p>
      <w:pPr>
        <w:pStyle w:val="style0"/>
      </w:pPr>
      <w:r>
        <w:rPr>
          <w:i w:val="off"/>
          <w:iCs w:val="off"/>
        </w:rPr>
      </w:r>
    </w:p>
    <w:p>
      <w:pPr>
        <w:pStyle w:val="style0"/>
      </w:pPr>
      <w:r>
        <w:rPr>
          <w:i w:val="off"/>
          <w:iCs w:val="off"/>
        </w:rPr>
      </w:r>
    </w:p>
    <w:p>
      <w:pPr>
        <w:pStyle w:val="style0"/>
      </w:pPr>
      <w:r>
        <w:rPr>
          <w:i w:val="off"/>
          <w:iCs w:val="off"/>
        </w:rPr>
        <w:t xml:space="preserve">Appendice </w:t>
      </w:r>
    </w:p>
    <w:p>
      <w:pPr>
        <w:pStyle w:val="style0"/>
      </w:pPr>
      <w:r>
        <w:rPr>
          <w:i w:val="off"/>
          <w:iCs w:val="off"/>
        </w:rPr>
        <w:t>Nota scritta di G. Del Bene</w:t>
      </w:r>
    </w:p>
    <w:p>
      <w:pPr>
        <w:pStyle w:val="style0"/>
      </w:pPr>
      <w:r>
        <w:rPr>
          <w:i w:val="off"/>
          <w:iCs w:val="off"/>
        </w:rPr>
      </w:r>
    </w:p>
    <w:p>
      <w:pPr>
        <w:pStyle w:val="style0"/>
      </w:pPr>
      <w:r>
        <w:rPr>
          <w:sz w:val="20"/>
          <w:szCs w:val="20"/>
        </w:rPr>
        <w:t>Carissimo Governatore, carissimo Segretario</w:t>
      </w:r>
    </w:p>
    <w:p>
      <w:pPr>
        <w:pStyle w:val="style0"/>
      </w:pPr>
      <w:r>
        <w:rPr>
          <w:sz w:val="20"/>
          <w:szCs w:val="20"/>
        </w:rPr>
        <w:t>…</w:t>
      </w:r>
      <w:r>
        <w:rPr>
          <w:sz w:val="20"/>
          <w:szCs w:val="20"/>
        </w:rPr>
        <w:t>.........</w:t>
      </w:r>
    </w:p>
    <w:p>
      <w:pPr>
        <w:pStyle w:val="style0"/>
      </w:pPr>
      <w:r>
        <w:rPr>
          <w:sz w:val="20"/>
          <w:szCs w:val="20"/>
        </w:rPr>
        <w:t>Ritengo, prima di condividerle con voi, doverosa una premessa.</w:t>
      </w:r>
    </w:p>
    <w:p>
      <w:pPr>
        <w:pStyle w:val="style0"/>
      </w:pPr>
      <w:r>
        <w:rPr>
          <w:sz w:val="20"/>
          <w:szCs w:val="20"/>
        </w:rPr>
        <w:t>Pur essendo stata indicata la data della riunione con (molto) anticipo, vi segnalo che ho dovuto chiedere io a Chiara il link per partecipare all’incontro; oltre al remind della riunione inviato ad inizio settimana ma anche il giorno dell’incontro (utile a persone non impegnate, ma straimpegnate e stressate come me – confidando che ce ne siano poche altre….) è utile inviare – unitamente al remind – il link a go to meeting: in questo modo ritengo che errori involontari come quelli di dimenticarsi dell’incontro possano essere ridotti al minimo.</w:t>
      </w:r>
    </w:p>
    <w:p>
      <w:pPr>
        <w:pStyle w:val="style0"/>
      </w:pPr>
      <w:r>
        <w:rPr>
          <w:sz w:val="20"/>
          <w:szCs w:val="20"/>
        </w:rPr>
        <w:t>Inoltre, visto quanto accaduto nel corso della riunione (ritenevo di essere ascoltato perché mentre parlavo compariva il mio nome in alto a sinistra), dovremmo trovare il modo di fare una sorta di verifica dei partecipanti, dando istruzioni specifiche quali quelle di un appello con richiesta di conferma, e un meccanismo di segnalazione scritta quando l’intervento del socio collegato è tardivo (magari Chiara può tenere d’occhio la chat, e dare indicazione a Edoardo della intervenuta presenza del socio). Questo anche perché è visibile chi si connette con il PC (si vede l’immagine), ma chi si collega con lo smartphone non si vede.</w:t>
      </w:r>
    </w:p>
    <w:p>
      <w:pPr>
        <w:pStyle w:val="style0"/>
      </w:pPr>
      <w:r>
        <w:rPr>
          <w:sz w:val="20"/>
          <w:szCs w:val="20"/>
        </w:rPr>
        <w:t> </w:t>
      </w:r>
    </w:p>
    <w:p>
      <w:pPr>
        <w:pStyle w:val="style0"/>
      </w:pPr>
      <w:r>
        <w:rPr>
          <w:sz w:val="20"/>
          <w:szCs w:val="20"/>
        </w:rPr>
        <w:t>Fatte le premesse, condividerei con voi le mie opinioni sui seguenti tre argomenti:</w:t>
      </w:r>
    </w:p>
    <w:p>
      <w:pPr>
        <w:pStyle w:val="style0"/>
      </w:pPr>
      <w:r>
        <w:rPr>
          <w:sz w:val="20"/>
          <w:szCs w:val="20"/>
        </w:rPr>
        <w:t>nuovi club</w:t>
      </w:r>
    </w:p>
    <w:p>
      <w:pPr>
        <w:pStyle w:val="style0"/>
      </w:pPr>
      <w:r>
        <w:rPr>
          <w:sz w:val="20"/>
          <w:szCs w:val="20"/>
        </w:rPr>
        <w:t>aggiornamento statuto e regolamento</w:t>
      </w:r>
    </w:p>
    <w:p>
      <w:pPr>
        <w:pStyle w:val="style0"/>
      </w:pPr>
      <w:r>
        <w:rPr>
          <w:sz w:val="20"/>
          <w:szCs w:val="20"/>
        </w:rPr>
        <w:t>utilizzo sistema proiezione logo end polio now</w:t>
      </w:r>
    </w:p>
    <w:p>
      <w:pPr>
        <w:pStyle w:val="style0"/>
      </w:pPr>
      <w:r>
        <w:rPr>
          <w:sz w:val="20"/>
          <w:szCs w:val="20"/>
        </w:rPr>
        <w:t> </w:t>
      </w:r>
    </w:p>
    <w:p>
      <w:pPr>
        <w:pStyle w:val="style0"/>
      </w:pPr>
      <w:r>
        <w:rPr>
          <w:sz w:val="20"/>
          <w:szCs w:val="20"/>
        </w:rPr>
        <w:t>Circa i nuovi Club, io apprezzo l’intento (positivo) di sviluppare ulteriormente la presenza Rotariana sul territorio. Ritengo, però, che debba essere formalmente avviata un’analisi che vada oltre le considerazioni condivise nel corso delle ultime riunioni (mi riferisco al paragone con il distretto 2050), e che debba essere ritagliata “capillarmente” sulle zone dove si intenderebbe intervenire. Solo a seguito di questa analisi, potrebbe essere identificato un numero di Club nuovi da fare partire, e non – da quello che ho capito – agendo al contrario, ossia ponendoci gli obiettivi di fare partire un certo numero di club.</w:t>
      </w:r>
    </w:p>
    <w:p>
      <w:pPr>
        <w:pStyle w:val="style0"/>
      </w:pPr>
      <w:r>
        <w:rPr>
          <w:sz w:val="20"/>
          <w:szCs w:val="20"/>
        </w:rPr>
        <w:t>Aggiungo, ora e a seguito di quanto abbiamo condiviso lo scorso giovedì insieme, che ritengo molto sensate le condizioni che sarebbero poste per la creazione di nuovi club (una di queste era che i soci non dovrebbero essere stati rotariani da almeno x anni, se ricordo bene 3): a mio avviso, queste condizioni andrebbero condivise con tutti i partecipanti alle operazioni di analisi subito, poiché se da un lato questa è una garanzia di preservare l’armonia tra i club di una certa zona (facendo attenzione a “cordate” fuoriuscite da club per motivi di conflitto), dall’altro è un indubbio vincolo che dovremmo trovare il modo di poter valutare nel corso dell’analisi.</w:t>
      </w:r>
    </w:p>
    <w:p>
      <w:pPr>
        <w:pStyle w:val="style0"/>
      </w:pPr>
      <w:r>
        <w:rPr>
          <w:sz w:val="20"/>
          <w:szCs w:val="20"/>
        </w:rPr>
        <w:t> </w:t>
      </w:r>
    </w:p>
    <w:p>
      <w:pPr>
        <w:pStyle w:val="style0"/>
      </w:pPr>
      <w:r>
        <w:rPr>
          <w:sz w:val="20"/>
          <w:szCs w:val="20"/>
        </w:rPr>
        <w:t>Sulle modifiche di Statuto e Regolamento, come anche ho detto ad Edoardo lo scorso giovedì, ritengo debbano essere identificate le fasi del recepimento delle modifiche con attenzione: ritengo infatti che non tutti i club siano in tempo per potere validamente deliberare (validamente, e soprattutto in modo informato). Complica la questione, infatti, la circostanza che alcune modifiche al regolamento siano facoltative, e che quindi ogni club abbia a decidere se aderirvi o meno, con la conseguenza che – pertanto – si dovrebbe valutare se lasciare il proprio regolamento immutato, oppure comunque variarlo prevedendo espressamente una facoltà quand’anche non adottata.</w:t>
      </w:r>
    </w:p>
    <w:p>
      <w:pPr>
        <w:pStyle w:val="style0"/>
      </w:pPr>
      <w:r>
        <w:rPr>
          <w:sz w:val="20"/>
          <w:szCs w:val="20"/>
        </w:rPr>
        <w:t>Nel pensare meglio a questa questione, anche a seguito del nostro colloquio di giovedì, mi verrebbe da pensare che il lavoro di confronto e segnalazione delle variazioni di statuto e regolamento sia da affidare ai singoli presidenti, che dovrebbero portare in Consiglio, e poi in assemblea (o direttamente in assemblea) non solo le variazione intervenute a seguito delle novità del Consiglio di Legislazione, ma anche la soluzione eventualmente adottata (poiché non vi era obbligo, ma facoltà di adottarla). Lasciarla agli AG, a mio modesto avviso, significherebbe fare partire un lavoro che poi potrebbe essere oggetto di osservazioni dai vari club, obbligando l’AG a presenziare a TUTTI i Consigli e TUTTE le assemblee di ogni Club. Questo, poichè il regolamento di Club, per quanto uniforme, non è uguale per tutti i club.</w:t>
      </w:r>
    </w:p>
    <w:p>
      <w:pPr>
        <w:pStyle w:val="style0"/>
      </w:pPr>
      <w:r>
        <w:rPr>
          <w:sz w:val="20"/>
          <w:szCs w:val="20"/>
        </w:rPr>
        <w:t>Potremmo, in alternativa, fare partire il lavoro di adeguamento indicando le specifiche clausole che sarebbero da adottare, lasciando al Presidente di Club l’onere di proporne l’adozione, eventualmente richiedendo un riscontro delle modifiche apportate o preventivamente (ma ritengo non pertinente la modalità, in quanto il Distretto non ha a mio avviso potere di controllo sulle delibere di regolamento di un club), o – ritengo meglio – a seguire l’adozione.</w:t>
      </w:r>
    </w:p>
    <w:p>
      <w:pPr>
        <w:pStyle w:val="style0"/>
      </w:pPr>
      <w:r>
        <w:rPr>
          <w:sz w:val="20"/>
          <w:szCs w:val="20"/>
        </w:rPr>
        <w:t> </w:t>
      </w:r>
    </w:p>
    <w:p>
      <w:pPr>
        <w:pStyle w:val="style0"/>
      </w:pPr>
      <w:r>
        <w:rPr>
          <w:sz w:val="20"/>
          <w:szCs w:val="20"/>
        </w:rPr>
        <w:t>Nel mese di marzo o aprile 2017, come Gruppo Seprio  abbiamo pensato di organizzare una mostra di tutti i progetti di ogni Club, nella sala della Camera di Commercio di Varese, nella piazza centrale (piazza Monte Grappa).</w:t>
      </w:r>
    </w:p>
    <w:p>
      <w:pPr>
        <w:pStyle w:val="style0"/>
      </w:pPr>
      <w:r>
        <w:rPr>
          <w:sz w:val="20"/>
          <w:szCs w:val="20"/>
        </w:rPr>
        <w:t> </w:t>
      </w:r>
    </w:p>
    <w:p>
      <w:pPr>
        <w:pStyle w:val="style0"/>
      </w:pPr>
      <w:r>
        <w:rPr>
          <w:sz w:val="20"/>
          <w:szCs w:val="20"/>
        </w:rPr>
        <w:t>Trovate il link di Streetview</w:t>
      </w:r>
    </w:p>
    <w:p>
      <w:pPr>
        <w:pStyle w:val="style0"/>
      </w:pPr>
      <w:r>
        <w:rPr>
          <w:sz w:val="20"/>
          <w:szCs w:val="20"/>
        </w:rPr>
        <w:t> </w:t>
      </w:r>
    </w:p>
    <w:p>
      <w:pPr>
        <w:pStyle w:val="style0"/>
      </w:pPr>
      <w:r>
        <w:rPr>
          <w:sz w:val="20"/>
          <w:szCs w:val="20"/>
        </w:rPr>
        <w:t>https://www.google.it/maps/@45.8174355,8.8263258,3a,75y,254.09h,89.18t/data=!3m6!1e1!3m4!1seOOX4LrrsNaD3eoHZYzVEw!6s%2F%2Fgeo0.ggpht.com%2Fmaps%2Fphotothumb%2Ffd%2Fv1%3Fbpb%3DChAKDnNlYXJjaC5UQUNUSUxFEiAKEglnS8riJn6GRxGyI7GYr6HpAioKDQAAAAAVAAAAABoECFYQVg%26gl%3Dit!7i13312!8i6656!6m1!1e1</w:t>
      </w:r>
    </w:p>
    <w:p>
      <w:pPr>
        <w:pStyle w:val="style0"/>
      </w:pPr>
      <w:r>
        <w:rPr>
          <w:sz w:val="20"/>
          <w:szCs w:val="20"/>
        </w:rPr>
        <w:t> </w:t>
      </w:r>
    </w:p>
    <w:p>
      <w:pPr>
        <w:pStyle w:val="style0"/>
      </w:pPr>
      <w:r>
        <w:rPr>
          <w:sz w:val="20"/>
          <w:szCs w:val="20"/>
        </w:rPr>
        <w:t>Nel palazzo a fianco alla torre (a sinistra) potremmo organizzare la proiezione del logo.</w:t>
      </w:r>
    </w:p>
    <w:p>
      <w:pPr>
        <w:pStyle w:val="style0"/>
      </w:pPr>
      <w:r>
        <w:rPr>
          <w:sz w:val="20"/>
          <w:szCs w:val="20"/>
        </w:rPr>
        <w:t>Io prenderò contatto via mail all’indirizzo che avete mostrato nella presentazione, qualora abbiate ulteriori dettagli da darmi (oltre al costo di 400 euro, che Pietro mi aveva riferito) io procederò più speditamente.</w:t>
      </w:r>
    </w:p>
    <w:p>
      <w:pPr>
        <w:pStyle w:val="style0"/>
      </w:pPr>
      <w:r>
        <w:rPr>
          <w:sz w:val="20"/>
          <w:szCs w:val="20"/>
        </w:rPr>
        <w:t> </w:t>
      </w:r>
    </w:p>
    <w:p>
      <w:pPr>
        <w:pStyle w:val="style0"/>
      </w:pPr>
      <w:r>
        <w:rPr>
          <w:sz w:val="20"/>
          <w:szCs w:val="20"/>
        </w:rPr>
        <w:t>Resto a vostra disposizione per ogni  eventuale necessità, e vi auguro un buon inizio di settimana.</w:t>
      </w:r>
    </w:p>
    <w:p>
      <w:pPr>
        <w:pStyle w:val="style0"/>
      </w:pPr>
      <w:r>
        <w:rPr>
          <w:sz w:val="20"/>
          <w:szCs w:val="20"/>
        </w:rPr>
        <w:t> </w:t>
      </w:r>
    </w:p>
    <w:p>
      <w:pPr>
        <w:pStyle w:val="style0"/>
      </w:pPr>
      <w:r>
        <w:rPr>
          <w:sz w:val="20"/>
          <w:szCs w:val="20"/>
        </w:rPr>
        <w:t>Giuseppe</w:t>
      </w:r>
    </w:p>
    <w:sectPr>
      <w:formProt w:val="off"/>
      <w:pgSz w:h="16837" w:w="11905"/>
      <w:textDirection w:val="lrTb"/>
      <w:pgNumType w:fmt="decimal"/>
      <w:type w:val="nextPage"/>
      <w:pgMar w:bottom="1134" w:left="1134" w:right="1134" w:top="113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Georgia">
    <w:charset w:val="80"/>
    <w:family w:val="auto"/>
    <w:pitch w:val="default"/>
  </w:font>
</w:fonts>
</file>

<file path=word/numbering.xml><?xml version="1.0" encoding="utf-8"?>
<w:numbering xmlns:w="http://schemas.openxmlformats.org/wordprocessingml/2006/main">
  <w:abstractNum w:abstractNumId="1">
    <w:lvl w:ilvl="0">
      <w:start w:val="1"/>
      <w:numFmt w:val="bullet"/>
      <w:lvlJc w:val="left"/>
      <w:lvlText w:val=""/>
      <w:pPr>
        <w:ind w:hanging="283" w:left="707"/>
      </w:pPr>
      <w:rPr>
        <w:rFonts w:ascii="Symbol" w:cs="Symbol" w:hAnsi="Symbol"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2">
    <w:lvl w:ilvl="0">
      <w:start w:val="1"/>
      <w:numFmt w:val="bullet"/>
      <w:lvlJc w:val="left"/>
      <w:lvlText w:val=""/>
      <w:pPr>
        <w:ind w:hanging="283" w:left="707"/>
      </w:pPr>
      <w:rPr>
        <w:rFonts w:ascii="Symbol" w:cs="Symbol" w:hAnsi="Symbol"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3">
    <w:lvl w:ilvl="0">
      <w:start w:val="1"/>
      <w:numFmt w:val="bullet"/>
      <w:lvlJc w:val="left"/>
      <w:lvlText w:val=""/>
      <w:pPr>
        <w:ind w:hanging="283" w:left="707"/>
      </w:pPr>
      <w:rPr>
        <w:rFonts w:ascii="Symbol" w:cs="Symbol" w:hAnsi="Symbol" w:hint="default"/>
      </w:rPr>
    </w:lvl>
    <w:lvl w:ilvl="1">
      <w:start w:val="1"/>
      <w:numFmt w:val="bullet"/>
      <w:lvlJc w:val="left"/>
      <w:lvlText w:val=""/>
      <w:pPr>
        <w:ind w:hanging="283" w:left="1414"/>
      </w:pPr>
      <w:rPr>
        <w:rFonts w:ascii="Symbol" w:cs="Symbol" w:hAnsi="Symbol" w:hint="default"/>
      </w:rPr>
    </w:lvl>
    <w:lvl w:ilvl="2">
      <w:start w:val="1"/>
      <w:numFmt w:val="bullet"/>
      <w:lvlJc w:val="left"/>
      <w:lvlText w:val=""/>
      <w:pPr>
        <w:ind w:hanging="283" w:left="2121"/>
      </w:pPr>
      <w:rPr>
        <w:rFonts w:ascii="Symbol" w:cs="Symbol" w:hAnsi="Symbol" w:hint="default"/>
      </w:rPr>
    </w:lvl>
    <w:lvl w:ilvl="3">
      <w:start w:val="1"/>
      <w:numFmt w:val="bullet"/>
      <w:lvlJc w:val="left"/>
      <w:lvlText w:val=""/>
      <w:pPr>
        <w:ind w:hanging="283" w:left="2828"/>
      </w:pPr>
      <w:rPr>
        <w:rFonts w:ascii="Symbol" w:cs="Symbol" w:hAnsi="Symbol" w:hint="default"/>
      </w:rPr>
    </w:lvl>
    <w:lvl w:ilvl="4">
      <w:start w:val="1"/>
      <w:numFmt w:val="bullet"/>
      <w:lvlJc w:val="left"/>
      <w:lvlText w:val=""/>
      <w:pPr>
        <w:ind w:hanging="283" w:left="3535"/>
      </w:pPr>
      <w:rPr>
        <w:rFonts w:ascii="Symbol" w:cs="Symbol" w:hAnsi="Symbol" w:hint="default"/>
      </w:rPr>
    </w:lvl>
    <w:lvl w:ilvl="5">
      <w:start w:val="1"/>
      <w:numFmt w:val="bullet"/>
      <w:lvlJc w:val="left"/>
      <w:lvlText w:val=""/>
      <w:pPr>
        <w:ind w:hanging="283" w:left="4242"/>
      </w:pPr>
      <w:rPr>
        <w:rFonts w:ascii="Symbol" w:cs="Symbol" w:hAnsi="Symbol" w:hint="default"/>
      </w:rPr>
    </w:lvl>
    <w:lvl w:ilvl="6">
      <w:start w:val="1"/>
      <w:numFmt w:val="bullet"/>
      <w:lvlJc w:val="left"/>
      <w:lvlText w:val=""/>
      <w:pPr>
        <w:ind w:hanging="283" w:left="4949"/>
      </w:pPr>
      <w:rPr>
        <w:rFonts w:ascii="Symbol" w:cs="Symbol" w:hAnsi="Symbol" w:hint="default"/>
      </w:rPr>
    </w:lvl>
    <w:lvl w:ilvl="7">
      <w:start w:val="1"/>
      <w:numFmt w:val="bullet"/>
      <w:lvlJc w:val="left"/>
      <w:lvlText w:val=""/>
      <w:pPr>
        <w:ind w:hanging="283" w:left="5656"/>
      </w:pPr>
      <w:rPr>
        <w:rFonts w:ascii="Symbol" w:cs="Symbol" w:hAnsi="Symbol" w:hint="default"/>
      </w:rPr>
    </w:lvl>
    <w:lvl w:ilvl="8">
      <w:start w:val="1"/>
      <w:numFmt w:val="bullet"/>
      <w:lvlJc w:val="left"/>
      <w:lvlText w:val=""/>
      <w:pPr>
        <w:ind w:hanging="283" w:left="6363"/>
      </w:pPr>
      <w:rPr>
        <w:rFonts w:ascii="Symbol" w:cs="Symbol" w:hAnsi="Symbol" w:hint="default"/>
      </w:rPr>
    </w:lvl>
  </w:abstractNum>
  <w:abstractNum w:abstractNumId="4">
    <w:lvl w:ilvl="0">
      <w:start w:val="1"/>
      <w:numFmt w:val="none"/>
      <w:lvlJc w:val="left"/>
      <w:lvlText w:val=""/>
      <w:pPr>
        <w:ind w:hanging="432" w:left="432"/>
      </w:pPr>
    </w:lvl>
    <w:lvl w:ilvl="1">
      <w:start w:val="1"/>
      <w:numFmt w:val="none"/>
      <w:lvlJc w:val="left"/>
      <w:lvlText w:val=""/>
      <w:pPr>
        <w:ind w:hanging="576" w:left="576"/>
      </w:pPr>
    </w:lvl>
    <w:lvl w:ilvl="2">
      <w:start w:val="1"/>
      <w:numFmt w:val="none"/>
      <w:lvlJc w:val="left"/>
      <w:lvlText w:val=""/>
      <w:pPr>
        <w:ind w:hanging="720" w:left="720"/>
      </w:pPr>
    </w:lvl>
    <w:lvl w:ilvl="3">
      <w:start w:val="1"/>
      <w:numFmt w:val="none"/>
      <w:lvlJc w:val="left"/>
      <w:lvlText w:val=""/>
      <w:pPr>
        <w:ind w:hanging="864" w:left="864"/>
      </w:pPr>
    </w:lvl>
    <w:lvl w:ilvl="4">
      <w:start w:val="1"/>
      <w:numFmt w:val="none"/>
      <w:lvlJc w:val="left"/>
      <w:lvlText w:val=""/>
      <w:pPr>
        <w:ind w:hanging="1008" w:left="1008"/>
      </w:pPr>
    </w:lvl>
    <w:lvl w:ilvl="5">
      <w:start w:val="1"/>
      <w:numFmt w:val="none"/>
      <w:lvlJc w:val="left"/>
      <w:lvlText w:val=""/>
      <w:pPr>
        <w:ind w:hanging="1152" w:left="1152"/>
      </w:pPr>
    </w:lvl>
    <w:lvl w:ilvl="6">
      <w:start w:val="1"/>
      <w:numFmt w:val="none"/>
      <w:lvlJc w:val="left"/>
      <w:lvlText w:val=""/>
      <w:pPr>
        <w:ind w:hanging="1296" w:left="1296"/>
      </w:pPr>
    </w:lvl>
    <w:lvl w:ilvl="7">
      <w:start w:val="1"/>
      <w:numFmt w:val="none"/>
      <w:lvlJc w:val="left"/>
      <w:lvlText w:val=""/>
      <w:pPr>
        <w:ind w:hanging="1440" w:left="1440"/>
      </w:pPr>
    </w:lvl>
    <w:lvl w:ilvl="8">
      <w:start w:val="1"/>
      <w:numFmt w:val="none"/>
      <w:lvlJc w:val="left"/>
      <w:lvlText w:val=""/>
      <w:pPr>
        <w:ind w:hanging="1584" w:left="1584"/>
      </w:pPr>
    </w:lvl>
  </w:abstractNum>
  <w:num w:numId="1">
    <w:abstractNumId w:val="1"/>
  </w:num>
  <w:num w:numId="2">
    <w:abstractNumId w:val="2"/>
  </w:num>
  <w:num w:numId="3">
    <w:abstractNumId w:val="3"/>
  </w:num>
  <w:num w:numId="4">
    <w:abstractNumId w:val="4"/>
  </w:num>
</w:numbering>
</file>

<file path=word/styles.xml><?xml version="1.0" encoding="utf-8"?>
<w:styles xmlns:w="http://schemas.openxmlformats.org/wordprocessingml/2006/main">
  <w:style w:styleId="style0" w:type="paragraph">
    <w:name w:val="Predefinito"/>
    <w:next w:val="style0"/>
    <w:pPr>
      <w:widowControl w:val="off"/>
      <w:tabs>
        <w:tab w:leader="none" w:pos="709" w:val="left"/>
      </w:tabs>
      <w:suppressAutoHyphens w:val="true"/>
      <w:autoSpaceDE w:val="true"/>
      <w:overflowPunct w:val="true"/>
      <w:kinsoku w:val="true"/>
      <w:spacing w:after="0" w:before="0" w:line="200" w:lineRule="atLeast"/>
    </w:pPr>
    <w:rPr>
      <w:color w:val="auto"/>
      <w:sz w:val="24"/>
      <w:szCs w:val="24"/>
      <w:rFonts w:ascii="Georgia" w:cs="Tahoma" w:eastAsia="Arial" w:hAnsi="Georgia"/>
      <w:lang w:bidi="it-IT" w:eastAsia="it-IT" w:val="it-IT"/>
    </w:rPr>
  </w:style>
  <w:style w:styleId="style15" w:type="character">
    <w:name w:val="Punti"/>
    <w:next w:val="style15"/>
    <w:rPr>
      <w:rFonts w:ascii="OpenSymbol" w:cs="OpenSymbol" w:eastAsia="OpenSymbol" w:hAnsi="OpenSymbol"/>
    </w:rPr>
  </w:style>
  <w:style w:styleId="style16" w:type="character">
    <w:name w:val="Collegamento Internet"/>
    <w:next w:val="style16"/>
    <w:rPr>
      <w:color w:val="000080"/>
      <w:u w:val="single"/>
      <w:lang w:bidi="it-IT" w:eastAsia="it-IT" w:val="it-IT"/>
    </w:rPr>
  </w:style>
  <w:style w:styleId="style17" w:type="paragraph">
    <w:name w:val="Intestazione"/>
    <w:basedOn w:val="style0"/>
    <w:next w:val="style18"/>
    <w:pPr>
      <w:keepNext/>
      <w:spacing w:after="120" w:before="240"/>
    </w:pPr>
    <w:rPr>
      <w:sz w:val="28"/>
      <w:szCs w:val="28"/>
      <w:rFonts w:ascii="Arial" w:cs="Tahoma" w:eastAsia="MS Mincho" w:hAnsi="Arial"/>
    </w:rPr>
  </w:style>
  <w:style w:styleId="style18" w:type="paragraph">
    <w:name w:val="Corpo testo"/>
    <w:basedOn w:val="style0"/>
    <w:next w:val="style18"/>
    <w:pPr>
      <w:spacing w:after="120" w:before="0"/>
    </w:pPr>
    <w:rPr/>
  </w:style>
  <w:style w:styleId="style19" w:type="paragraph">
    <w:name w:val="Elenco"/>
    <w:basedOn w:val="style18"/>
    <w:next w:val="style19"/>
    <w:pPr/>
    <w:rPr>
      <w:rFonts w:ascii="Georgia" w:cs="Tahoma" w:hAnsi="Georgia"/>
    </w:rPr>
  </w:style>
  <w:style w:styleId="style20" w:type="paragraph">
    <w:name w:val="Didascalia"/>
    <w:basedOn w:val="style0"/>
    <w:next w:val="style20"/>
    <w:pPr>
      <w:suppressLineNumbers/>
      <w:spacing w:after="120" w:before="120"/>
    </w:pPr>
    <w:rPr>
      <w:sz w:val="24"/>
      <w:i/>
      <w:szCs w:val="24"/>
      <w:iCs/>
      <w:rFonts w:ascii="Georgia" w:cs="Tahoma" w:hAnsi="Georgia"/>
    </w:rPr>
  </w:style>
  <w:style w:styleId="style21" w:type="paragraph">
    <w:name w:val="Indice"/>
    <w:basedOn w:val="style0"/>
    <w:next w:val="style21"/>
    <w:pPr>
      <w:suppressLineNumbers/>
    </w:pPr>
    <w:rPr>
      <w:rFonts w:ascii="Georgia" w:cs="Tahoma" w:hAnsi="Georgi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dmsoundservice@gmail.com"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5554</TotalTime>
  <Application>NeoOffice/3.2015.10$Unix OpenOffice.org_project/</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2016-11-23T17:54:06.00Z</dcterms:created>
  <dc:creator>EDOARDO GERBELLI</dc:creator>
  <cp:lastModifiedBy>EDOARDO GERBELLI</cp:lastModifiedBy>
  <dcterms:modified xsi:type="dcterms:W3CDTF">2016-11-24T08:09:30.00Z</dcterms:modified>
  <cp:revision>4</cp:revision>
</cp:coreProperties>
</file>