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978" w:rsidRDefault="00946978">
      <w:pPr>
        <w:pStyle w:val="Predefinito"/>
        <w:jc w:val="both"/>
      </w:pPr>
    </w:p>
    <w:p w:rsidR="00946978" w:rsidRDefault="00946978">
      <w:pPr>
        <w:pStyle w:val="Predefinito"/>
        <w:shd w:val="clear" w:color="auto" w:fill="0000FF"/>
        <w:jc w:val="both"/>
      </w:pPr>
    </w:p>
    <w:p w:rsidR="00946978" w:rsidRDefault="001C7288">
      <w:pPr>
        <w:pStyle w:val="Predefinito"/>
        <w:shd w:val="clear" w:color="auto" w:fill="0000FF"/>
        <w:tabs>
          <w:tab w:val="left" w:pos="1070"/>
        </w:tabs>
        <w:jc w:val="center"/>
      </w:pPr>
      <w:r>
        <w:rPr>
          <w:b/>
          <w:bCs/>
          <w:caps/>
          <w:emboss/>
          <w:kern w:val="100"/>
          <w:sz w:val="28"/>
          <w:szCs w:val="28"/>
        </w:rPr>
        <w:t xml:space="preserve">Conoscere il Rotary </w:t>
      </w:r>
      <w:r>
        <w:rPr>
          <w:b/>
          <w:bCs/>
          <w:caps/>
          <w:emboss/>
          <w:kern w:val="100"/>
          <w:sz w:val="28"/>
          <w:szCs w:val="28"/>
        </w:rPr>
        <w:t>(5)</w:t>
      </w:r>
    </w:p>
    <w:p w:rsidR="00946978" w:rsidRDefault="00946978">
      <w:pPr>
        <w:pStyle w:val="Predefinito"/>
        <w:shd w:val="clear" w:color="auto" w:fill="0000FF"/>
        <w:jc w:val="both"/>
      </w:pPr>
    </w:p>
    <w:p w:rsidR="00946978" w:rsidRDefault="00946978">
      <w:pPr>
        <w:pStyle w:val="Predefinito"/>
        <w:jc w:val="both"/>
      </w:pPr>
    </w:p>
    <w:p w:rsidR="00946978" w:rsidRDefault="001C7288">
      <w:pPr>
        <w:pStyle w:val="Predefinito"/>
        <w:jc w:val="both"/>
      </w:pPr>
      <w:r>
        <w:rPr>
          <w:i/>
          <w:iCs/>
        </w:rPr>
        <w:t xml:space="preserve">Dopo una stringata informazione sul </w:t>
      </w:r>
      <w:r>
        <w:rPr>
          <w:i/>
          <w:iCs/>
        </w:rPr>
        <w:t>Rotary ora è doveroso puntare l'attenzione su noi.</w:t>
      </w:r>
    </w:p>
    <w:p w:rsidR="00946978" w:rsidRDefault="001C7288">
      <w:pPr>
        <w:pStyle w:val="Predefinito"/>
        <w:jc w:val="both"/>
      </w:pPr>
      <w:proofErr w:type="gramStart"/>
      <w:r>
        <w:rPr>
          <w:i/>
          <w:iCs/>
        </w:rPr>
        <w:t>A partire da</w:t>
      </w:r>
      <w:proofErr w:type="gramEnd"/>
      <w:r>
        <w:rPr>
          <w:i/>
          <w:iCs/>
        </w:rPr>
        <w:t xml:space="preserve"> questo numero parliamo un po' del nostro Club (come e quando è nato; i service realizzati e che sta realizzando …...).</w:t>
      </w:r>
    </w:p>
    <w:p w:rsidR="00946978" w:rsidRDefault="001C7288">
      <w:pPr>
        <w:pStyle w:val="Predefinito"/>
        <w:jc w:val="both"/>
      </w:pPr>
      <w:r>
        <w:rPr>
          <w:i/>
          <w:iCs/>
        </w:rPr>
        <w:t xml:space="preserve">Se negli articoli ci saranno delle mancanze (!) aspetto le vostre </w:t>
      </w:r>
      <w:r>
        <w:rPr>
          <w:i/>
          <w:iCs/>
        </w:rPr>
        <w:t>precisazioni che saranno pubblicate sul bollettino successivo.</w:t>
      </w:r>
    </w:p>
    <w:p w:rsidR="00946978" w:rsidRDefault="00946978">
      <w:pPr>
        <w:pStyle w:val="Predefinito"/>
        <w:jc w:val="both"/>
      </w:pPr>
    </w:p>
    <w:p w:rsidR="00946978" w:rsidRDefault="001C7288">
      <w:pPr>
        <w:pStyle w:val="Predefinito"/>
        <w:shd w:val="clear" w:color="auto" w:fill="00FFFF"/>
        <w:jc w:val="center"/>
      </w:pPr>
      <w:r>
        <w:rPr>
          <w:b/>
          <w:bCs/>
        </w:rPr>
        <w:t>LE ORIGINI</w:t>
      </w:r>
    </w:p>
    <w:p w:rsidR="00946978" w:rsidRDefault="00946978">
      <w:pPr>
        <w:pStyle w:val="Predefinito"/>
        <w:jc w:val="center"/>
      </w:pPr>
    </w:p>
    <w:p w:rsidR="00946978" w:rsidRDefault="00946978">
      <w:pPr>
        <w:sectPr w:rsidR="00946978">
          <w:pgSz w:w="11905" w:h="16837"/>
          <w:pgMar w:top="1134" w:right="1134" w:bottom="1134" w:left="1134" w:gutter="0"/>
          <w:formProt w:val="0"/>
        </w:sectPr>
      </w:pPr>
    </w:p>
    <w:p w:rsidR="00946978" w:rsidRDefault="001C7288">
      <w:pPr>
        <w:pStyle w:val="Predefinito"/>
        <w:jc w:val="both"/>
      </w:pPr>
      <w:r>
        <w:t xml:space="preserve">Agli inizi del 1995, il bergamasco Renato </w:t>
      </w:r>
      <w:proofErr w:type="spellStart"/>
      <w:r>
        <w:t>Cortinovis</w:t>
      </w:r>
      <w:proofErr w:type="spellEnd"/>
      <w:r>
        <w:t>, allora Governatore del Distretto 2040, confidando nello spirito di servizio dimostrato in un quindicennio di attivit</w:t>
      </w:r>
      <w:r>
        <w:t xml:space="preserve">à rotariana, affidò </w:t>
      </w:r>
      <w:proofErr w:type="gramStart"/>
      <w:r>
        <w:t>ad</w:t>
      </w:r>
      <w:proofErr w:type="gramEnd"/>
      <w:r>
        <w:t xml:space="preserve"> Ernesto Alemanni, Socio del </w:t>
      </w:r>
      <w:proofErr w:type="spellStart"/>
      <w:r>
        <w:t>R.C</w:t>
      </w:r>
      <w:proofErr w:type="spellEnd"/>
      <w:r>
        <w:t>: Treviglio e Pianura Bergamasca, l’incarico di Rappresentante del Governatore per la costituzione di un nuovo Club nell’ambito del territorio bergamasco.</w:t>
      </w:r>
    </w:p>
    <w:p w:rsidR="00946978" w:rsidRDefault="001C7288">
      <w:pPr>
        <w:pStyle w:val="Predefinito"/>
        <w:jc w:val="both"/>
      </w:pPr>
      <w:r>
        <w:t>Questo impegno, certamente più gravoso di quant</w:t>
      </w:r>
      <w:r>
        <w:t xml:space="preserve">o non si potesse prevedere, è stato affrontato e portato avanti con convinzione da Ernesto, che non si è mai arreso, nonostante le difficoltà e gli ostacoli che via </w:t>
      </w:r>
      <w:proofErr w:type="spellStart"/>
      <w:r>
        <w:t>via</w:t>
      </w:r>
      <w:proofErr w:type="spellEnd"/>
      <w:r>
        <w:t xml:space="preserve"> gli si paravano di fronte.</w:t>
      </w:r>
    </w:p>
    <w:p w:rsidR="00946978" w:rsidRDefault="001C7288">
      <w:pPr>
        <w:pStyle w:val="Predefinito"/>
        <w:jc w:val="both"/>
      </w:pPr>
      <w:r>
        <w:t>Pur nel pieno rispetto delle indicazioni avute con il mandat</w:t>
      </w:r>
      <w:r>
        <w:t>o ricevuto, il Rappresentante del Governatore ha</w:t>
      </w:r>
      <w:proofErr w:type="gramStart"/>
      <w:r>
        <w:t xml:space="preserve"> infatti</w:t>
      </w:r>
      <w:proofErr w:type="gramEnd"/>
      <w:r>
        <w:t xml:space="preserve"> tenacemente perseguito un progetto lungimirante: </w:t>
      </w:r>
      <w:r>
        <w:rPr>
          <w:b/>
          <w:bCs/>
        </w:rPr>
        <w:t>costituire un Club non tradizionale, con una significativa presenza femminile e che potesse contare sull’entusiasmo di tanti giovani Soci</w:t>
      </w:r>
      <w:r>
        <w:t>.</w:t>
      </w:r>
    </w:p>
    <w:p w:rsidR="00946978" w:rsidRDefault="001C7288">
      <w:pPr>
        <w:pStyle w:val="Predefinito"/>
        <w:jc w:val="both"/>
      </w:pPr>
      <w:r>
        <w:t>Dopo un ann</w:t>
      </w:r>
      <w:r>
        <w:t xml:space="preserve">o di paziente lavoro, con la fiducia e l’ottimismo di chi crede fermamente in quello che fa, Ernesto </w:t>
      </w:r>
      <w:proofErr w:type="spellStart"/>
      <w:r>
        <w:t>Alemani</w:t>
      </w:r>
      <w:proofErr w:type="spellEnd"/>
      <w:r>
        <w:t xml:space="preserve">, forse stanco ma sicuramente soddisfatto, è infine riuscito a </w:t>
      </w:r>
      <w:proofErr w:type="gramStart"/>
      <w:r>
        <w:t>concretizzare</w:t>
      </w:r>
      <w:proofErr w:type="gramEnd"/>
      <w:r>
        <w:t xml:space="preserve"> i propri sforzi e a far nascere il Rotary Club Bergamo Sud.</w:t>
      </w:r>
    </w:p>
    <w:p w:rsidR="00946978" w:rsidRDefault="001C7288">
      <w:pPr>
        <w:pStyle w:val="Predefinito"/>
        <w:jc w:val="both"/>
      </w:pPr>
      <w:r>
        <w:t>Un Club che</w:t>
      </w:r>
      <w:r>
        <w:t xml:space="preserve"> è fedele specchio del suo </w:t>
      </w:r>
      <w:proofErr w:type="gramStart"/>
      <w:r>
        <w:t>fondatore e</w:t>
      </w:r>
      <w:proofErr w:type="gramEnd"/>
      <w:r>
        <w:t xml:space="preserve"> primo Presidente, ed è quindi ricco di entusiasmo e di voglia di fare, e nel quale </w:t>
      </w:r>
      <w:r>
        <w:rPr>
          <w:u w:val="single"/>
        </w:rPr>
        <w:t>l’amicizia è considerata il primo fondamentale presupposto per le attività di servizio</w:t>
      </w:r>
      <w:r>
        <w:t xml:space="preserve"> che il Club </w:t>
      </w:r>
      <w:r>
        <w:t>si propone di svolgere.</w:t>
      </w:r>
    </w:p>
    <w:p w:rsidR="00946978" w:rsidRDefault="00946978">
      <w:pPr>
        <w:pStyle w:val="Predefinito"/>
        <w:jc w:val="both"/>
      </w:pPr>
    </w:p>
    <w:p w:rsidR="00946978" w:rsidRDefault="001C7288">
      <w:pPr>
        <w:pStyle w:val="Predefinito"/>
        <w:jc w:val="both"/>
      </w:pPr>
      <w:r>
        <w:t xml:space="preserve">Il 13 </w:t>
      </w:r>
      <w:r>
        <w:t xml:space="preserve">ottobre 1995, all’Osteria della Brughiera, presente il Governatore del Distretto 2040 professor Renato </w:t>
      </w:r>
      <w:proofErr w:type="spellStart"/>
      <w:r>
        <w:t>Cortinovis</w:t>
      </w:r>
      <w:proofErr w:type="spellEnd"/>
      <w:r>
        <w:t xml:space="preserve">, Ernesto </w:t>
      </w:r>
      <w:proofErr w:type="spellStart"/>
      <w:r>
        <w:t>Alemani</w:t>
      </w:r>
      <w:proofErr w:type="spellEnd"/>
      <w:r>
        <w:t xml:space="preserve"> ha riunito per la prima volta gli amici che avrebbero </w:t>
      </w:r>
      <w:proofErr w:type="gramStart"/>
      <w:r>
        <w:t>dato vita</w:t>
      </w:r>
      <w:proofErr w:type="gramEnd"/>
      <w:r>
        <w:t xml:space="preserve"> al Club, sorto grazie al patrocinio del RC </w:t>
      </w:r>
      <w:proofErr w:type="spellStart"/>
      <w:r>
        <w:t>DI</w:t>
      </w:r>
      <w:proofErr w:type="spellEnd"/>
      <w:r>
        <w:t xml:space="preserve"> TREVIGLIO E DEL</w:t>
      </w:r>
      <w:r>
        <w:t>LA PIANURA BERGAMASCA, Club padrino.</w:t>
      </w:r>
    </w:p>
    <w:p w:rsidR="00946978" w:rsidRDefault="00946978">
      <w:pPr>
        <w:pStyle w:val="Predefinito"/>
        <w:jc w:val="both"/>
      </w:pPr>
    </w:p>
    <w:p w:rsidR="00946978" w:rsidRDefault="001C7288">
      <w:pPr>
        <w:pStyle w:val="Predefinito"/>
        <w:jc w:val="both"/>
      </w:pPr>
      <w:r>
        <w:rPr>
          <w:b/>
          <w:bCs/>
        </w:rPr>
        <w:t>Il 16 maggio 1996,</w:t>
      </w:r>
      <w:r>
        <w:t xml:space="preserve"> con una cerimonia al </w:t>
      </w:r>
      <w:proofErr w:type="spellStart"/>
      <w:r>
        <w:t>Pianone</w:t>
      </w:r>
      <w:proofErr w:type="spellEnd"/>
      <w:r>
        <w:t xml:space="preserve"> in Bergamo, </w:t>
      </w:r>
      <w:r>
        <w:rPr>
          <w:b/>
          <w:bCs/>
        </w:rPr>
        <w:t xml:space="preserve">è avvenuta la consegna della Carta di ammissione al Rotary International, </w:t>
      </w:r>
      <w:r>
        <w:t>datata</w:t>
      </w:r>
      <w:r>
        <w:rPr>
          <w:b/>
          <w:bCs/>
        </w:rPr>
        <w:t xml:space="preserve"> 29 marzo 1996.</w:t>
      </w:r>
    </w:p>
    <w:p w:rsidR="00946978" w:rsidRDefault="00946978">
      <w:pPr>
        <w:sectPr w:rsidR="00946978">
          <w:type w:val="continuous"/>
          <w:pgSz w:w="11905" w:h="16837"/>
          <w:pgMar w:top="1134" w:right="1134" w:bottom="1134" w:left="1134" w:gutter="0"/>
          <w:cols w:num="2" w:sep="1" w:space="282"/>
          <w:formProt w:val="0"/>
        </w:sectPr>
      </w:pPr>
    </w:p>
    <w:p w:rsidR="00946978" w:rsidRDefault="00946978">
      <w:pPr>
        <w:pStyle w:val="Predefinito"/>
        <w:jc w:val="both"/>
      </w:pPr>
    </w:p>
    <w:p w:rsidR="00946978" w:rsidRDefault="001C7288">
      <w:pPr>
        <w:pStyle w:val="Predefinito"/>
        <w:shd w:val="clear" w:color="auto" w:fill="00FFFF"/>
        <w:jc w:val="center"/>
      </w:pPr>
      <w:r>
        <w:rPr>
          <w:b/>
          <w:bCs/>
        </w:rPr>
        <w:t>SOCI FONDATORI</w:t>
      </w:r>
    </w:p>
    <w:p w:rsidR="00946978" w:rsidRDefault="00946978">
      <w:pPr>
        <w:pStyle w:val="Predefinito"/>
        <w:jc w:val="center"/>
      </w:pPr>
    </w:p>
    <w:p w:rsidR="00946978" w:rsidRDefault="00946978">
      <w:pPr>
        <w:sectPr w:rsidR="00946978">
          <w:type w:val="continuous"/>
          <w:pgSz w:w="11905" w:h="16837"/>
          <w:pgMar w:top="1134" w:right="1134" w:bottom="1134" w:left="1134" w:gutter="0"/>
          <w:formProt w:val="0"/>
        </w:sectPr>
      </w:pPr>
    </w:p>
    <w:p w:rsidR="00946978" w:rsidRDefault="001C7288">
      <w:pPr>
        <w:pStyle w:val="Predefinito"/>
        <w:jc w:val="center"/>
      </w:pPr>
      <w:r>
        <w:rPr>
          <w:sz w:val="20"/>
          <w:szCs w:val="20"/>
        </w:rPr>
        <w:t xml:space="preserve">Ernesto </w:t>
      </w:r>
      <w:proofErr w:type="spellStart"/>
      <w:r>
        <w:rPr>
          <w:sz w:val="20"/>
          <w:szCs w:val="20"/>
        </w:rPr>
        <w:t>Alemani</w:t>
      </w:r>
      <w:proofErr w:type="spellEnd"/>
    </w:p>
    <w:p w:rsidR="00946978" w:rsidRDefault="001C7288">
      <w:pPr>
        <w:pStyle w:val="Predefinito"/>
        <w:jc w:val="center"/>
      </w:pPr>
      <w:proofErr w:type="spellStart"/>
      <w:r>
        <w:rPr>
          <w:sz w:val="20"/>
          <w:szCs w:val="20"/>
        </w:rPr>
        <w:t>G</w:t>
      </w:r>
      <w:r>
        <w:rPr>
          <w:sz w:val="20"/>
          <w:szCs w:val="20"/>
        </w:rPr>
        <w:t>ianangelo</w:t>
      </w:r>
      <w:proofErr w:type="spellEnd"/>
      <w:r>
        <w:rPr>
          <w:sz w:val="20"/>
          <w:szCs w:val="20"/>
        </w:rPr>
        <w:t xml:space="preserve"> Benigni</w:t>
      </w:r>
    </w:p>
    <w:p w:rsidR="00946978" w:rsidRDefault="001C7288">
      <w:pPr>
        <w:pStyle w:val="Predefinito"/>
        <w:jc w:val="center"/>
      </w:pPr>
      <w:r>
        <w:rPr>
          <w:sz w:val="20"/>
          <w:szCs w:val="20"/>
        </w:rPr>
        <w:t>Giorgio Berta</w:t>
      </w:r>
    </w:p>
    <w:p w:rsidR="00946978" w:rsidRDefault="001C7288">
      <w:pPr>
        <w:pStyle w:val="Predefinito"/>
        <w:jc w:val="center"/>
      </w:pPr>
      <w:r>
        <w:rPr>
          <w:sz w:val="20"/>
          <w:szCs w:val="20"/>
        </w:rPr>
        <w:t>Roberto Biaggi</w:t>
      </w:r>
    </w:p>
    <w:p w:rsidR="00946978" w:rsidRDefault="001C7288">
      <w:pPr>
        <w:pStyle w:val="Predefinito"/>
        <w:jc w:val="center"/>
      </w:pPr>
      <w:r>
        <w:rPr>
          <w:sz w:val="20"/>
          <w:szCs w:val="20"/>
        </w:rPr>
        <w:t xml:space="preserve">Martino </w:t>
      </w:r>
      <w:proofErr w:type="spellStart"/>
      <w:r>
        <w:rPr>
          <w:sz w:val="20"/>
          <w:szCs w:val="20"/>
        </w:rPr>
        <w:t>Brizio</w:t>
      </w:r>
      <w:proofErr w:type="spellEnd"/>
    </w:p>
    <w:p w:rsidR="00946978" w:rsidRDefault="001C7288">
      <w:pPr>
        <w:pStyle w:val="Predefinito"/>
        <w:jc w:val="center"/>
      </w:pPr>
      <w:r>
        <w:rPr>
          <w:sz w:val="20"/>
          <w:szCs w:val="20"/>
        </w:rPr>
        <w:t xml:space="preserve">Federico </w:t>
      </w:r>
      <w:proofErr w:type="spellStart"/>
      <w:r>
        <w:rPr>
          <w:sz w:val="20"/>
          <w:szCs w:val="20"/>
        </w:rPr>
        <w:t>Callioni</w:t>
      </w:r>
      <w:proofErr w:type="spellEnd"/>
    </w:p>
    <w:p w:rsidR="00946978" w:rsidRDefault="001C7288">
      <w:pPr>
        <w:pStyle w:val="Predefinito"/>
        <w:jc w:val="center"/>
      </w:pPr>
      <w:r>
        <w:rPr>
          <w:sz w:val="20"/>
          <w:szCs w:val="20"/>
        </w:rPr>
        <w:t>Fulvia Castelli</w:t>
      </w:r>
    </w:p>
    <w:p w:rsidR="00946978" w:rsidRDefault="001C7288">
      <w:pPr>
        <w:pStyle w:val="Predefinito"/>
        <w:jc w:val="center"/>
      </w:pPr>
      <w:r>
        <w:rPr>
          <w:sz w:val="20"/>
          <w:szCs w:val="20"/>
        </w:rPr>
        <w:t>Enrico Felli</w:t>
      </w:r>
    </w:p>
    <w:p w:rsidR="00946978" w:rsidRDefault="001C7288">
      <w:pPr>
        <w:pStyle w:val="Predefinito"/>
        <w:jc w:val="center"/>
      </w:pPr>
      <w:r>
        <w:rPr>
          <w:sz w:val="20"/>
          <w:szCs w:val="20"/>
        </w:rPr>
        <w:t xml:space="preserve">Domenico </w:t>
      </w:r>
      <w:proofErr w:type="spellStart"/>
      <w:r>
        <w:rPr>
          <w:sz w:val="20"/>
          <w:szCs w:val="20"/>
        </w:rPr>
        <w:t>Filieri</w:t>
      </w:r>
      <w:proofErr w:type="spellEnd"/>
    </w:p>
    <w:p w:rsidR="00946978" w:rsidRDefault="001C7288">
      <w:pPr>
        <w:pStyle w:val="Predefinito"/>
        <w:jc w:val="center"/>
      </w:pPr>
      <w:r>
        <w:rPr>
          <w:sz w:val="20"/>
          <w:szCs w:val="20"/>
        </w:rPr>
        <w:t>Danilo Fossati</w:t>
      </w:r>
    </w:p>
    <w:p w:rsidR="00946978" w:rsidRDefault="001C7288">
      <w:pPr>
        <w:pStyle w:val="Predefinito"/>
        <w:jc w:val="center"/>
      </w:pPr>
      <w:r>
        <w:rPr>
          <w:sz w:val="20"/>
          <w:szCs w:val="20"/>
        </w:rPr>
        <w:t xml:space="preserve">Giorgio </w:t>
      </w:r>
      <w:proofErr w:type="spellStart"/>
      <w:r>
        <w:rPr>
          <w:sz w:val="20"/>
          <w:szCs w:val="20"/>
        </w:rPr>
        <w:t>Gabrieli</w:t>
      </w:r>
      <w:proofErr w:type="spellEnd"/>
    </w:p>
    <w:p w:rsidR="00946978" w:rsidRDefault="001C7288">
      <w:pPr>
        <w:pStyle w:val="Predefinito"/>
        <w:jc w:val="center"/>
      </w:pPr>
      <w:r>
        <w:rPr>
          <w:sz w:val="20"/>
          <w:szCs w:val="20"/>
        </w:rPr>
        <w:t>Edoardo Gerbelli</w:t>
      </w:r>
    </w:p>
    <w:p w:rsidR="00946978" w:rsidRDefault="001C7288">
      <w:pPr>
        <w:pStyle w:val="Predefinito"/>
        <w:jc w:val="center"/>
      </w:pPr>
      <w:r>
        <w:rPr>
          <w:sz w:val="20"/>
          <w:szCs w:val="20"/>
        </w:rPr>
        <w:t xml:space="preserve">Giancarlo </w:t>
      </w:r>
      <w:proofErr w:type="spellStart"/>
      <w:r>
        <w:rPr>
          <w:sz w:val="20"/>
          <w:szCs w:val="20"/>
        </w:rPr>
        <w:t>Ghezzi</w:t>
      </w:r>
      <w:proofErr w:type="spellEnd"/>
    </w:p>
    <w:p w:rsidR="00946978" w:rsidRDefault="001C7288">
      <w:pPr>
        <w:pStyle w:val="Predefinito"/>
        <w:jc w:val="center"/>
      </w:pPr>
      <w:r>
        <w:rPr>
          <w:sz w:val="20"/>
          <w:szCs w:val="20"/>
        </w:rPr>
        <w:t xml:space="preserve">Marco </w:t>
      </w:r>
      <w:proofErr w:type="spellStart"/>
      <w:r>
        <w:rPr>
          <w:sz w:val="20"/>
          <w:szCs w:val="20"/>
        </w:rPr>
        <w:t>Ghisalberti</w:t>
      </w:r>
      <w:proofErr w:type="spellEnd"/>
    </w:p>
    <w:p w:rsidR="00946978" w:rsidRDefault="001C7288">
      <w:pPr>
        <w:pStyle w:val="Predefinito"/>
        <w:jc w:val="center"/>
      </w:pPr>
      <w:r>
        <w:rPr>
          <w:sz w:val="20"/>
          <w:szCs w:val="20"/>
        </w:rPr>
        <w:t>Paolo Giani</w:t>
      </w:r>
    </w:p>
    <w:p w:rsidR="00946978" w:rsidRDefault="001C7288">
      <w:pPr>
        <w:pStyle w:val="Predefinito"/>
        <w:jc w:val="center"/>
      </w:pPr>
      <w:proofErr w:type="spellStart"/>
      <w:r>
        <w:rPr>
          <w:sz w:val="20"/>
          <w:szCs w:val="20"/>
        </w:rPr>
        <w:t>Hiromi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Inaba</w:t>
      </w:r>
      <w:proofErr w:type="spellEnd"/>
    </w:p>
    <w:p w:rsidR="00946978" w:rsidRDefault="001C7288">
      <w:pPr>
        <w:pStyle w:val="Predefinito"/>
        <w:jc w:val="center"/>
      </w:pPr>
      <w:r>
        <w:rPr>
          <w:sz w:val="20"/>
          <w:szCs w:val="20"/>
        </w:rPr>
        <w:t>Elio Martina</w:t>
      </w:r>
    </w:p>
    <w:p w:rsidR="00946978" w:rsidRDefault="001C7288">
      <w:pPr>
        <w:pStyle w:val="Predefinito"/>
        <w:jc w:val="center"/>
      </w:pPr>
      <w:r>
        <w:rPr>
          <w:sz w:val="20"/>
          <w:szCs w:val="20"/>
        </w:rPr>
        <w:t xml:space="preserve">Eugenia </w:t>
      </w:r>
      <w:proofErr w:type="spellStart"/>
      <w:r>
        <w:rPr>
          <w:sz w:val="20"/>
          <w:szCs w:val="20"/>
        </w:rPr>
        <w:t>Nava</w:t>
      </w:r>
      <w:proofErr w:type="spellEnd"/>
    </w:p>
    <w:p w:rsidR="00946978" w:rsidRDefault="001C7288">
      <w:pPr>
        <w:pStyle w:val="Predefinito"/>
        <w:jc w:val="center"/>
      </w:pPr>
      <w:r>
        <w:rPr>
          <w:sz w:val="20"/>
          <w:szCs w:val="20"/>
        </w:rPr>
        <w:t xml:space="preserve">Marcello </w:t>
      </w:r>
      <w:proofErr w:type="spellStart"/>
      <w:r>
        <w:rPr>
          <w:sz w:val="20"/>
          <w:szCs w:val="20"/>
        </w:rPr>
        <w:t>Pasinetti</w:t>
      </w:r>
      <w:proofErr w:type="spellEnd"/>
    </w:p>
    <w:p w:rsidR="00946978" w:rsidRDefault="001C7288">
      <w:pPr>
        <w:pStyle w:val="Predefinito"/>
        <w:jc w:val="center"/>
      </w:pPr>
      <w:r>
        <w:rPr>
          <w:sz w:val="20"/>
          <w:szCs w:val="20"/>
        </w:rPr>
        <w:t>Andrea Pezzotta</w:t>
      </w:r>
    </w:p>
    <w:p w:rsidR="00946978" w:rsidRDefault="001C7288">
      <w:pPr>
        <w:pStyle w:val="Predefinito"/>
        <w:jc w:val="center"/>
      </w:pPr>
      <w:r>
        <w:rPr>
          <w:sz w:val="20"/>
          <w:szCs w:val="20"/>
        </w:rPr>
        <w:t>Clemente Preda</w:t>
      </w:r>
    </w:p>
    <w:p w:rsidR="00946978" w:rsidRDefault="001C7288">
      <w:pPr>
        <w:pStyle w:val="Predefinito"/>
        <w:jc w:val="center"/>
      </w:pPr>
      <w:r>
        <w:rPr>
          <w:sz w:val="20"/>
          <w:szCs w:val="20"/>
        </w:rPr>
        <w:t>Renato Salerno</w:t>
      </w:r>
    </w:p>
    <w:p w:rsidR="00946978" w:rsidRDefault="001C7288">
      <w:pPr>
        <w:pStyle w:val="Predefinito"/>
        <w:jc w:val="center"/>
      </w:pPr>
      <w:r>
        <w:rPr>
          <w:sz w:val="20"/>
          <w:szCs w:val="20"/>
        </w:rPr>
        <w:t xml:space="preserve">Dante </w:t>
      </w:r>
      <w:proofErr w:type="spellStart"/>
      <w:r>
        <w:rPr>
          <w:sz w:val="20"/>
          <w:szCs w:val="20"/>
        </w:rPr>
        <w:t>Signorelli</w:t>
      </w:r>
      <w:proofErr w:type="spellEnd"/>
    </w:p>
    <w:p w:rsidR="00946978" w:rsidRDefault="001C7288">
      <w:pPr>
        <w:pStyle w:val="Predefinito"/>
        <w:jc w:val="center"/>
      </w:pPr>
      <w:r>
        <w:rPr>
          <w:sz w:val="20"/>
          <w:szCs w:val="20"/>
        </w:rPr>
        <w:t>Pasquale Ventura</w:t>
      </w:r>
    </w:p>
    <w:p w:rsidR="00946978" w:rsidRDefault="001C7288">
      <w:pPr>
        <w:pStyle w:val="Predefinito"/>
        <w:jc w:val="center"/>
      </w:pPr>
      <w:r>
        <w:rPr>
          <w:sz w:val="20"/>
          <w:szCs w:val="20"/>
        </w:rPr>
        <w:t xml:space="preserve">Francesco </w:t>
      </w:r>
      <w:proofErr w:type="spellStart"/>
      <w:r>
        <w:rPr>
          <w:sz w:val="20"/>
          <w:szCs w:val="20"/>
        </w:rPr>
        <w:t>Visinoni</w:t>
      </w:r>
      <w:proofErr w:type="spellEnd"/>
    </w:p>
    <w:p w:rsidR="00946978" w:rsidRDefault="00946978">
      <w:pPr>
        <w:sectPr w:rsidR="00946978">
          <w:type w:val="continuous"/>
          <w:pgSz w:w="11905" w:h="16837"/>
          <w:pgMar w:top="1134" w:right="1134" w:bottom="1134" w:left="1134" w:gutter="0"/>
          <w:cols w:num="3" w:sep="1" w:equalWidth="0">
            <w:col w:w="3156" w:space="112"/>
            <w:col w:w="3100" w:space="112"/>
            <w:col w:w="3156"/>
          </w:cols>
          <w:formProt w:val="0"/>
        </w:sectPr>
      </w:pPr>
    </w:p>
    <w:p w:rsidR="00946978" w:rsidRDefault="00946978">
      <w:pPr>
        <w:pStyle w:val="Predefinito"/>
        <w:jc w:val="both"/>
      </w:pPr>
    </w:p>
    <w:p w:rsidR="00946978" w:rsidRDefault="001C7288">
      <w:pPr>
        <w:pStyle w:val="Predefinito"/>
        <w:jc w:val="both"/>
      </w:pPr>
      <w:r>
        <w:rPr>
          <w:sz w:val="20"/>
          <w:szCs w:val="20"/>
        </w:rPr>
        <w:t xml:space="preserve">Ernesto </w:t>
      </w:r>
      <w:proofErr w:type="spellStart"/>
      <w:r>
        <w:rPr>
          <w:sz w:val="20"/>
          <w:szCs w:val="20"/>
        </w:rPr>
        <w:t>Alemani</w:t>
      </w:r>
      <w:proofErr w:type="spellEnd"/>
      <w:r>
        <w:rPr>
          <w:sz w:val="20"/>
          <w:szCs w:val="20"/>
        </w:rPr>
        <w:t>, dopo il periodo di rodaggio del Club, è rientrato al suo Club di origine, il RC Trevig</w:t>
      </w:r>
      <w:r>
        <w:rPr>
          <w:sz w:val="20"/>
          <w:szCs w:val="20"/>
        </w:rPr>
        <w:t xml:space="preserve">lio e della pianura bergamasca; mentre nel frattempo, per ragioni diverse, sono usciti: Federico </w:t>
      </w:r>
      <w:proofErr w:type="spellStart"/>
      <w:r>
        <w:rPr>
          <w:sz w:val="20"/>
          <w:szCs w:val="20"/>
        </w:rPr>
        <w:t>Callioni</w:t>
      </w:r>
      <w:proofErr w:type="spellEnd"/>
      <w:r>
        <w:rPr>
          <w:sz w:val="20"/>
          <w:szCs w:val="20"/>
        </w:rPr>
        <w:t xml:space="preserve">, Domenico </w:t>
      </w:r>
      <w:proofErr w:type="spellStart"/>
      <w:r>
        <w:rPr>
          <w:sz w:val="20"/>
          <w:szCs w:val="20"/>
        </w:rPr>
        <w:t>Filieri</w:t>
      </w:r>
      <w:proofErr w:type="spellEnd"/>
      <w:r>
        <w:rPr>
          <w:sz w:val="20"/>
          <w:szCs w:val="20"/>
        </w:rPr>
        <w:t xml:space="preserve">, Danilo Fossati, Paolo Giani, </w:t>
      </w:r>
      <w:proofErr w:type="spellStart"/>
      <w:r>
        <w:rPr>
          <w:sz w:val="20"/>
          <w:szCs w:val="20"/>
        </w:rPr>
        <w:t>Hiromi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Inaba</w:t>
      </w:r>
      <w:proofErr w:type="spellEnd"/>
      <w:r>
        <w:rPr>
          <w:sz w:val="20"/>
          <w:szCs w:val="20"/>
        </w:rPr>
        <w:t xml:space="preserve">, Eugenia </w:t>
      </w:r>
      <w:proofErr w:type="spellStart"/>
      <w:r>
        <w:rPr>
          <w:sz w:val="20"/>
          <w:szCs w:val="20"/>
        </w:rPr>
        <w:t>Nava</w:t>
      </w:r>
      <w:proofErr w:type="spellEnd"/>
      <w:r>
        <w:rPr>
          <w:sz w:val="20"/>
          <w:szCs w:val="20"/>
        </w:rPr>
        <w:t xml:space="preserve">, Marcello </w:t>
      </w:r>
      <w:proofErr w:type="spellStart"/>
      <w:r>
        <w:rPr>
          <w:sz w:val="20"/>
          <w:szCs w:val="20"/>
        </w:rPr>
        <w:t>Pasinetti</w:t>
      </w:r>
      <w:proofErr w:type="spellEnd"/>
      <w:r>
        <w:rPr>
          <w:sz w:val="20"/>
          <w:szCs w:val="20"/>
        </w:rPr>
        <w:t xml:space="preserve">, Renato Salerno, Francesco </w:t>
      </w:r>
      <w:proofErr w:type="spellStart"/>
      <w:r>
        <w:rPr>
          <w:sz w:val="20"/>
          <w:szCs w:val="20"/>
        </w:rPr>
        <w:t>Visinoni</w:t>
      </w:r>
      <w:proofErr w:type="spellEnd"/>
      <w:r>
        <w:rPr>
          <w:sz w:val="20"/>
          <w:szCs w:val="20"/>
        </w:rPr>
        <w:t>.</w:t>
      </w:r>
    </w:p>
    <w:p w:rsidR="00946978" w:rsidRDefault="001C7288">
      <w:pPr>
        <w:pStyle w:val="Predefinito"/>
        <w:jc w:val="both"/>
      </w:pPr>
      <w:r>
        <w:rPr>
          <w:sz w:val="20"/>
          <w:szCs w:val="20"/>
        </w:rPr>
        <w:t>Il 15 novembre 201</w:t>
      </w:r>
      <w:r>
        <w:rPr>
          <w:sz w:val="20"/>
          <w:szCs w:val="20"/>
        </w:rPr>
        <w:t>1 ci ha lasciato, dopo una lunga malattia, Elio Martina.</w:t>
      </w:r>
    </w:p>
    <w:p w:rsidR="00946978" w:rsidRDefault="00946978">
      <w:pPr>
        <w:pStyle w:val="Predefinito"/>
        <w:pageBreakBefore/>
        <w:jc w:val="both"/>
      </w:pPr>
    </w:p>
    <w:p w:rsidR="00946978" w:rsidRDefault="00946978">
      <w:pPr>
        <w:pStyle w:val="Predefinito"/>
        <w:shd w:val="clear" w:color="auto" w:fill="0000FF"/>
        <w:jc w:val="center"/>
      </w:pPr>
    </w:p>
    <w:p w:rsidR="00946978" w:rsidRDefault="001C7288">
      <w:pPr>
        <w:pStyle w:val="Predefinito"/>
        <w:shd w:val="clear" w:color="auto" w:fill="0000FF"/>
        <w:jc w:val="center"/>
      </w:pPr>
      <w:r>
        <w:rPr>
          <w:kern w:val="100"/>
          <w:sz w:val="28"/>
          <w:szCs w:val="28"/>
        </w:rPr>
        <w:t>ROTARY INTERNATIONAL</w:t>
      </w:r>
    </w:p>
    <w:p w:rsidR="00946978" w:rsidRDefault="001C7288">
      <w:pPr>
        <w:pStyle w:val="Predefinito"/>
        <w:shd w:val="clear" w:color="auto" w:fill="0000FF"/>
        <w:jc w:val="center"/>
      </w:pPr>
      <w:r>
        <w:rPr>
          <w:kern w:val="100"/>
          <w:sz w:val="28"/>
          <w:szCs w:val="28"/>
        </w:rPr>
        <w:t>(5)</w:t>
      </w:r>
    </w:p>
    <w:p w:rsidR="00946978" w:rsidRDefault="00946978">
      <w:pPr>
        <w:pStyle w:val="Predefinito"/>
        <w:jc w:val="both"/>
      </w:pPr>
    </w:p>
    <w:p w:rsidR="00946978" w:rsidRDefault="001C7288">
      <w:pPr>
        <w:pStyle w:val="Predefinito"/>
        <w:jc w:val="center"/>
      </w:pPr>
      <w:r>
        <w:rPr>
          <w:b/>
          <w:bCs/>
        </w:rPr>
        <w:t>PROGETTO AQUAPLUS</w:t>
      </w:r>
    </w:p>
    <w:p w:rsidR="00946978" w:rsidRDefault="001C7288">
      <w:pPr>
        <w:pStyle w:val="Predefinito"/>
        <w:jc w:val="center"/>
      </w:pPr>
      <w:proofErr w:type="gramStart"/>
      <w:r>
        <w:rPr>
          <w:b/>
          <w:bCs/>
        </w:rPr>
        <w:t>il</w:t>
      </w:r>
      <w:proofErr w:type="gramEnd"/>
      <w:r>
        <w:rPr>
          <w:b/>
          <w:bCs/>
        </w:rPr>
        <w:t xml:space="preserve"> service del Rotary International – DISTRETTI 2041 - 2042</w:t>
      </w:r>
    </w:p>
    <w:p w:rsidR="00946978" w:rsidRDefault="00946978">
      <w:pPr>
        <w:pStyle w:val="Predefinito"/>
        <w:jc w:val="both"/>
      </w:pPr>
    </w:p>
    <w:p w:rsidR="00946978" w:rsidRDefault="00946978">
      <w:pPr>
        <w:sectPr w:rsidR="00946978">
          <w:type w:val="continuous"/>
          <w:pgSz w:w="11905" w:h="16837"/>
          <w:pgMar w:top="1134" w:right="1134" w:bottom="1134" w:left="1134" w:gutter="0"/>
          <w:formProt w:val="0"/>
        </w:sectPr>
      </w:pPr>
    </w:p>
    <w:p w:rsidR="00946978" w:rsidRDefault="001C7288">
      <w:pPr>
        <w:pStyle w:val="Predefinito"/>
        <w:jc w:val="both"/>
      </w:pPr>
      <w:r>
        <w:rPr>
          <w:rFonts w:ascii="Verdana" w:eastAsia="Verdana" w:hAnsi="Verdana" w:cs="Verdana"/>
          <w:sz w:val="22"/>
          <w:szCs w:val="22"/>
        </w:rPr>
        <w:t xml:space="preserve">Il progetto </w:t>
      </w:r>
      <w:proofErr w:type="gramStart"/>
      <w:r>
        <w:rPr>
          <w:rFonts w:ascii="Verdana" w:eastAsia="Verdana" w:hAnsi="Verdana" w:cs="Verdana"/>
          <w:b/>
          <w:bCs/>
          <w:sz w:val="22"/>
          <w:szCs w:val="22"/>
        </w:rPr>
        <w:t>«</w:t>
      </w:r>
      <w:proofErr w:type="gramEnd"/>
      <w:r>
        <w:rPr>
          <w:rFonts w:ascii="Verdana" w:eastAsia="Verdana" w:hAnsi="Verdana" w:cs="Verdana"/>
          <w:sz w:val="22"/>
          <w:szCs w:val="22"/>
        </w:rPr>
        <w:t>AQUAPLUS</w:t>
      </w:r>
      <w:r>
        <w:rPr>
          <w:rFonts w:ascii="Verdana" w:eastAsia="Verdana" w:hAnsi="Verdana" w:cs="Verdana"/>
          <w:b/>
          <w:bCs/>
          <w:sz w:val="22"/>
          <w:szCs w:val="22"/>
        </w:rPr>
        <w:t>»</w:t>
      </w:r>
      <w:r>
        <w:rPr>
          <w:rFonts w:ascii="Verdana" w:eastAsia="Verdana" w:hAnsi="Verdana" w:cs="Verdana"/>
          <w:sz w:val="22"/>
          <w:szCs w:val="22"/>
        </w:rPr>
        <w:t xml:space="preserve"> è nato nel gennaio 2010 per iniziativa del Distretto 2040 del Rotary, e di EXPO Milano 2015 SpA, con l’obiettivo di realizzare insieme un modello di sviluppo da presentare come </w:t>
      </w:r>
      <w:r>
        <w:rPr>
          <w:rFonts w:ascii="Verdana" w:eastAsia="Verdana" w:hAnsi="Verdana" w:cs="Verdana"/>
          <w:i/>
          <w:iCs/>
          <w:sz w:val="22"/>
          <w:szCs w:val="22"/>
        </w:rPr>
        <w:t xml:space="preserve">best </w:t>
      </w:r>
      <w:proofErr w:type="spellStart"/>
      <w:r>
        <w:rPr>
          <w:rFonts w:ascii="Verdana" w:eastAsia="Verdana" w:hAnsi="Verdana" w:cs="Verdana"/>
          <w:i/>
          <w:iCs/>
          <w:sz w:val="22"/>
          <w:szCs w:val="22"/>
        </w:rPr>
        <w:t>practice</w:t>
      </w:r>
      <w:proofErr w:type="spellEnd"/>
      <w:r>
        <w:rPr>
          <w:rFonts w:ascii="Verdana" w:eastAsia="Verdana" w:hAnsi="Verdana" w:cs="Verdana"/>
          <w:i/>
          <w:iCs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all’esposizione stessa, e che coniugasse una delle priorità uman</w:t>
      </w:r>
      <w:r>
        <w:rPr>
          <w:rFonts w:ascii="Verdana" w:eastAsia="Verdana" w:hAnsi="Verdana" w:cs="Verdana"/>
          <w:sz w:val="22"/>
          <w:szCs w:val="22"/>
        </w:rPr>
        <w:t xml:space="preserve">itarie del Rotary, che è quella di contribuire a </w:t>
      </w:r>
      <w:proofErr w:type="spellStart"/>
      <w:r>
        <w:rPr>
          <w:rFonts w:ascii="Verdana" w:eastAsia="Verdana" w:hAnsi="Verdana" w:cs="Verdana"/>
          <w:b/>
          <w:bCs/>
          <w:sz w:val="22"/>
          <w:szCs w:val="22"/>
        </w:rPr>
        <w:t>eradicare</w:t>
      </w:r>
      <w:proofErr w:type="spellEnd"/>
      <w:r>
        <w:rPr>
          <w:rFonts w:ascii="Verdana" w:eastAsia="Verdana" w:hAnsi="Verdana" w:cs="Verdana"/>
          <w:b/>
          <w:bCs/>
          <w:sz w:val="22"/>
          <w:szCs w:val="22"/>
        </w:rPr>
        <w:t xml:space="preserve"> la fame e la sete nel mondo</w:t>
      </w:r>
      <w:r>
        <w:rPr>
          <w:rFonts w:ascii="Verdana" w:eastAsia="Verdana" w:hAnsi="Verdana" w:cs="Verdana"/>
          <w:sz w:val="22"/>
          <w:szCs w:val="22"/>
        </w:rPr>
        <w:t xml:space="preserve">, con il motto della Esposizione Universale di Milano nel 2015, cioè </w:t>
      </w:r>
      <w:r>
        <w:rPr>
          <w:rFonts w:ascii="Verdana" w:eastAsia="Verdana" w:hAnsi="Verdana" w:cs="Verdana"/>
          <w:b/>
          <w:bCs/>
          <w:sz w:val="22"/>
          <w:szCs w:val="22"/>
        </w:rPr>
        <w:t>nutrire il pianeta, energia per la vita</w:t>
      </w:r>
      <w:r>
        <w:rPr>
          <w:rFonts w:ascii="Verdana" w:eastAsia="Verdana" w:hAnsi="Verdana" w:cs="Verdana"/>
          <w:sz w:val="22"/>
          <w:szCs w:val="22"/>
        </w:rPr>
        <w:t xml:space="preserve">. Per dare forma giuridica a questa collaborazione </w:t>
      </w:r>
      <w:proofErr w:type="spellStart"/>
      <w:r>
        <w:rPr>
          <w:rFonts w:ascii="Verdana" w:eastAsia="Verdana" w:hAnsi="Verdana" w:cs="Verdana"/>
          <w:sz w:val="22"/>
          <w:szCs w:val="22"/>
        </w:rPr>
        <w:t>Rotary-EXPO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è stato costituito il Dipartimento AQUAPLUS nell’ambito della Fondazione Rotary “Milano per Milano”.  Il budget del progetto AQUAPLUS è di </w:t>
      </w:r>
      <w:r>
        <w:rPr>
          <w:rFonts w:ascii="Verdana" w:eastAsia="Verdana" w:hAnsi="Verdana" w:cs="Verdana"/>
          <w:b/>
          <w:bCs/>
          <w:sz w:val="22"/>
          <w:szCs w:val="22"/>
        </w:rPr>
        <w:t>un milione di euro</w:t>
      </w:r>
      <w:r>
        <w:rPr>
          <w:rFonts w:ascii="Verdana" w:eastAsia="Verdana" w:hAnsi="Verdana" w:cs="Verdana"/>
          <w:sz w:val="22"/>
          <w:szCs w:val="22"/>
        </w:rPr>
        <w:t>.</w:t>
      </w:r>
      <w:proofErr w:type="gramStart"/>
      <w:r>
        <w:rPr>
          <w:rFonts w:ascii="Verdana" w:eastAsia="Verdana" w:hAnsi="Verdana" w:cs="Verdana"/>
          <w:sz w:val="22"/>
          <w:szCs w:val="22"/>
        </w:rPr>
        <w:t> </w:t>
      </w:r>
      <w:proofErr w:type="gramEnd"/>
      <w:r>
        <w:rPr>
          <w:rFonts w:ascii="Verdana" w:eastAsia="Verdana" w:hAnsi="Verdana" w:cs="Verdana"/>
          <w:sz w:val="22"/>
          <w:szCs w:val="22"/>
        </w:rPr>
        <w:t>Per realizzare il progetto è stata scelta una zona rurale, con circa quindicimila abitanti in p</w:t>
      </w:r>
      <w:r>
        <w:rPr>
          <w:rFonts w:ascii="Verdana" w:eastAsia="Verdana" w:hAnsi="Verdana" w:cs="Verdana"/>
          <w:sz w:val="22"/>
          <w:szCs w:val="22"/>
        </w:rPr>
        <w:t xml:space="preserve">revalenza contadini. Si tratta della zona più povera, nel Paese più povero dell’America Latina: il comune di </w:t>
      </w:r>
      <w:proofErr w:type="spellStart"/>
      <w:r>
        <w:rPr>
          <w:rFonts w:ascii="Verdana" w:eastAsia="Verdana" w:hAnsi="Verdana" w:cs="Verdana"/>
          <w:sz w:val="22"/>
          <w:szCs w:val="22"/>
        </w:rPr>
        <w:t>Torbek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territorio di </w:t>
      </w:r>
      <w:proofErr w:type="spellStart"/>
      <w:r>
        <w:rPr>
          <w:rFonts w:ascii="Verdana" w:eastAsia="Verdana" w:hAnsi="Verdana" w:cs="Verdana"/>
          <w:sz w:val="22"/>
          <w:szCs w:val="22"/>
        </w:rPr>
        <w:t>Les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Cayes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</w:t>
      </w:r>
      <w:proofErr w:type="gramStart"/>
      <w:r>
        <w:rPr>
          <w:rFonts w:ascii="Verdana" w:eastAsia="Verdana" w:hAnsi="Verdana" w:cs="Verdana"/>
          <w:sz w:val="22"/>
          <w:szCs w:val="22"/>
        </w:rPr>
        <w:t>ad</w:t>
      </w:r>
      <w:proofErr w:type="gramEnd"/>
      <w:r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bCs/>
          <w:sz w:val="22"/>
          <w:szCs w:val="22"/>
        </w:rPr>
        <w:t>Haiti</w:t>
      </w:r>
      <w:r>
        <w:rPr>
          <w:rFonts w:ascii="Verdana" w:eastAsia="Verdana" w:hAnsi="Verdana" w:cs="Verdana"/>
          <w:sz w:val="22"/>
          <w:szCs w:val="22"/>
        </w:rPr>
        <w:t xml:space="preserve">. Il progetto AQUAPLUS, intende migliorare le condizioni di vita di questa popolazione </w:t>
      </w:r>
      <w:r>
        <w:rPr>
          <w:rFonts w:ascii="Verdana" w:eastAsia="Verdana" w:hAnsi="Verdana" w:cs="Verdana"/>
          <w:b/>
          <w:bCs/>
          <w:sz w:val="22"/>
          <w:szCs w:val="22"/>
        </w:rPr>
        <w:t>IN MODO DURATURO</w:t>
      </w:r>
      <w:r>
        <w:rPr>
          <w:rFonts w:ascii="Verdana" w:eastAsia="Verdana" w:hAnsi="Verdana" w:cs="Verdana"/>
          <w:sz w:val="22"/>
          <w:szCs w:val="22"/>
        </w:rPr>
        <w:t>, m</w:t>
      </w:r>
      <w:r>
        <w:rPr>
          <w:rFonts w:ascii="Verdana" w:eastAsia="Verdana" w:hAnsi="Verdana" w:cs="Verdana"/>
          <w:sz w:val="22"/>
          <w:szCs w:val="22"/>
        </w:rPr>
        <w:t>otivandola e coinvolgendola in tutte le fasi del lavoro.</w:t>
      </w:r>
    </w:p>
    <w:p w:rsidR="00946978" w:rsidRDefault="001C7288">
      <w:pPr>
        <w:pStyle w:val="Predefinito"/>
        <w:autoSpaceDE w:val="0"/>
        <w:spacing w:after="220"/>
      </w:pPr>
      <w:r>
        <w:rPr>
          <w:rFonts w:ascii="Verdana" w:eastAsia="Verdana" w:hAnsi="Verdana" w:cs="Verdana"/>
          <w:sz w:val="22"/>
          <w:szCs w:val="22"/>
        </w:rPr>
        <w:t xml:space="preserve">Questo miglioramento delle condizioni di vita passa attraverso </w:t>
      </w:r>
      <w:r>
        <w:rPr>
          <w:rFonts w:ascii="Verdana" w:eastAsia="Verdana" w:hAnsi="Verdana" w:cs="Verdana"/>
          <w:b/>
          <w:bCs/>
          <w:sz w:val="22"/>
          <w:szCs w:val="22"/>
        </w:rPr>
        <w:t>tre obiettivi</w:t>
      </w:r>
      <w:r>
        <w:rPr>
          <w:rFonts w:ascii="Verdana" w:eastAsia="Verdana" w:hAnsi="Verdana" w:cs="Verdana"/>
          <w:sz w:val="22"/>
          <w:szCs w:val="22"/>
        </w:rPr>
        <w:t xml:space="preserve"> posti alla base del progetto AQUAPLUS, e che sono:</w:t>
      </w:r>
    </w:p>
    <w:p w:rsidR="00946978" w:rsidRDefault="001C7288">
      <w:pPr>
        <w:pStyle w:val="Predefinito"/>
        <w:tabs>
          <w:tab w:val="clear" w:pos="709"/>
          <w:tab w:val="left" w:pos="220"/>
          <w:tab w:val="left" w:pos="720"/>
        </w:tabs>
        <w:autoSpaceDE w:val="0"/>
        <w:ind w:left="720" w:hanging="720"/>
      </w:pPr>
      <w:proofErr w:type="gramStart"/>
      <w:r>
        <w:rPr>
          <w:rFonts w:ascii="Verdana" w:eastAsia="Verdana" w:hAnsi="Verdana" w:cs="Verdana"/>
          <w:sz w:val="22"/>
          <w:szCs w:val="22"/>
        </w:rPr>
        <w:t>fornire</w:t>
      </w:r>
      <w:proofErr w:type="gramEnd"/>
      <w:r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bCs/>
          <w:sz w:val="22"/>
          <w:szCs w:val="22"/>
        </w:rPr>
        <w:t>acqua sana</w:t>
      </w:r>
      <w:r>
        <w:rPr>
          <w:rFonts w:ascii="Verdana" w:eastAsia="Verdana" w:hAnsi="Verdana" w:cs="Verdana"/>
          <w:sz w:val="22"/>
          <w:szCs w:val="22"/>
        </w:rPr>
        <w:t xml:space="preserve"> a tutta la popolazione interessata, con un</w:t>
      </w:r>
      <w:r>
        <w:rPr>
          <w:rFonts w:ascii="Verdana" w:eastAsia="Verdana" w:hAnsi="Verdana" w:cs="Verdana"/>
          <w:b/>
          <w:bCs/>
          <w:sz w:val="22"/>
          <w:szCs w:val="22"/>
        </w:rPr>
        <w:t xml:space="preserve"> acquedott</w:t>
      </w:r>
      <w:r>
        <w:rPr>
          <w:rFonts w:ascii="Verdana" w:eastAsia="Verdana" w:hAnsi="Verdana" w:cs="Verdana"/>
          <w:b/>
          <w:bCs/>
          <w:sz w:val="22"/>
          <w:szCs w:val="22"/>
        </w:rPr>
        <w:t xml:space="preserve">o </w:t>
      </w:r>
      <w:r>
        <w:rPr>
          <w:rFonts w:ascii="Verdana" w:eastAsia="Verdana" w:hAnsi="Verdana" w:cs="Verdana"/>
          <w:sz w:val="22"/>
          <w:szCs w:val="22"/>
        </w:rPr>
        <w:t>efficiente e ben gestito, a cura della popolazione stessa;</w:t>
      </w:r>
    </w:p>
    <w:p w:rsidR="00946978" w:rsidRDefault="001C7288">
      <w:pPr>
        <w:pStyle w:val="Predefinito"/>
        <w:tabs>
          <w:tab w:val="clear" w:pos="709"/>
          <w:tab w:val="left" w:pos="220"/>
          <w:tab w:val="left" w:pos="720"/>
        </w:tabs>
        <w:autoSpaceDE w:val="0"/>
        <w:ind w:left="720" w:hanging="720"/>
      </w:pPr>
      <w:proofErr w:type="gramStart"/>
      <w:r>
        <w:rPr>
          <w:rFonts w:ascii="Verdana" w:eastAsia="Verdana" w:hAnsi="Verdana" w:cs="Verdana"/>
          <w:sz w:val="22"/>
          <w:szCs w:val="22"/>
        </w:rPr>
        <w:t>migliorare</w:t>
      </w:r>
      <w:proofErr w:type="gramEnd"/>
      <w:r>
        <w:rPr>
          <w:rFonts w:ascii="Verdana" w:eastAsia="Verdana" w:hAnsi="Verdana" w:cs="Verdana"/>
          <w:sz w:val="22"/>
          <w:szCs w:val="22"/>
        </w:rPr>
        <w:t xml:space="preserve"> le </w:t>
      </w:r>
      <w:r>
        <w:rPr>
          <w:rFonts w:ascii="Verdana" w:eastAsia="Verdana" w:hAnsi="Verdana" w:cs="Verdana"/>
          <w:b/>
          <w:bCs/>
          <w:sz w:val="22"/>
          <w:szCs w:val="22"/>
        </w:rPr>
        <w:t>competenze agro zootecniche</w:t>
      </w:r>
      <w:r>
        <w:rPr>
          <w:rFonts w:ascii="Verdana" w:eastAsia="Verdana" w:hAnsi="Verdana" w:cs="Verdana"/>
          <w:sz w:val="22"/>
          <w:szCs w:val="22"/>
        </w:rPr>
        <w:t xml:space="preserve"> della popolazione, perché possa dar vita a coltivazioni differenziate e con alto valore nutrizionale;</w:t>
      </w:r>
    </w:p>
    <w:p w:rsidR="00946978" w:rsidRDefault="001C7288">
      <w:pPr>
        <w:pStyle w:val="Predefinito"/>
        <w:tabs>
          <w:tab w:val="clear" w:pos="709"/>
          <w:tab w:val="left" w:pos="220"/>
          <w:tab w:val="left" w:pos="720"/>
        </w:tabs>
        <w:autoSpaceDE w:val="0"/>
        <w:ind w:left="720" w:hanging="720"/>
      </w:pPr>
      <w:proofErr w:type="gramStart"/>
      <w:r>
        <w:rPr>
          <w:rFonts w:ascii="Verdana" w:eastAsia="Verdana" w:hAnsi="Verdana" w:cs="Verdana"/>
          <w:sz w:val="22"/>
          <w:szCs w:val="22"/>
        </w:rPr>
        <w:t>creare</w:t>
      </w:r>
      <w:proofErr w:type="gramEnd"/>
      <w:r>
        <w:rPr>
          <w:rFonts w:ascii="Verdana" w:eastAsia="Verdana" w:hAnsi="Verdana" w:cs="Verdana"/>
          <w:sz w:val="22"/>
          <w:szCs w:val="22"/>
        </w:rPr>
        <w:t xml:space="preserve"> delle </w:t>
      </w:r>
      <w:r>
        <w:rPr>
          <w:rFonts w:ascii="Verdana" w:eastAsia="Verdana" w:hAnsi="Verdana" w:cs="Verdana"/>
          <w:b/>
          <w:bCs/>
          <w:sz w:val="22"/>
          <w:szCs w:val="22"/>
        </w:rPr>
        <w:t>unità produttive di trasformazione</w:t>
      </w:r>
      <w:r>
        <w:rPr>
          <w:rFonts w:ascii="Verdana" w:eastAsia="Verdana" w:hAnsi="Verdana" w:cs="Verdana"/>
          <w:sz w:val="22"/>
          <w:szCs w:val="22"/>
        </w:rPr>
        <w:t>, co</w:t>
      </w:r>
      <w:r>
        <w:rPr>
          <w:rFonts w:ascii="Verdana" w:eastAsia="Verdana" w:hAnsi="Verdana" w:cs="Verdana"/>
          <w:sz w:val="22"/>
          <w:szCs w:val="22"/>
        </w:rPr>
        <w:t>nservazione, e commercializzazione di prodotti agricoli autoctoni, che possano costituire, per chi vi partecipa in cooperativa, una fonte di reddito, anche con il supporto di iniziative di microcredito.</w:t>
      </w:r>
    </w:p>
    <w:p w:rsidR="00946978" w:rsidRDefault="00946978">
      <w:pPr>
        <w:sectPr w:rsidR="00946978">
          <w:type w:val="continuous"/>
          <w:pgSz w:w="11905" w:h="16837"/>
          <w:pgMar w:top="1134" w:right="1134" w:bottom="1134" w:left="1134" w:gutter="0"/>
          <w:cols w:num="2" w:sep="1" w:space="282"/>
          <w:formProt w:val="0"/>
        </w:sectPr>
      </w:pPr>
    </w:p>
    <w:p w:rsidR="00946978" w:rsidRDefault="00946978" w:rsidP="001C7288">
      <w:pPr>
        <w:pStyle w:val="Predefinito"/>
      </w:pPr>
    </w:p>
    <w:p w:rsidR="00946978" w:rsidRDefault="001C7288" w:rsidP="001C7288">
      <w:pPr>
        <w:pStyle w:val="Predefinito"/>
        <w:jc w:val="center"/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1826260</wp:posOffset>
            </wp:positionH>
            <wp:positionV relativeFrom="paragraph">
              <wp:posOffset>1905</wp:posOffset>
            </wp:positionV>
            <wp:extent cx="2489200" cy="2546350"/>
            <wp:effectExtent l="25400" t="0" r="0" b="0"/>
            <wp:wrapTopAndBottom/>
            <wp:docPr id="2" name="" descr="Schermata 2014-02-14 alle 19.21.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rmata 2014-02-14 alle 19.21.57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254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6978" w:rsidRDefault="001C7288" w:rsidP="001C7288">
      <w:pPr>
        <w:pStyle w:val="Predefinito"/>
        <w:jc w:val="center"/>
      </w:pPr>
      <w:proofErr w:type="gramStart"/>
      <w:r>
        <w:t>scarica</w:t>
      </w:r>
      <w:proofErr w:type="gramEnd"/>
      <w:r>
        <w:t xml:space="preserve"> la brochure &gt; </w:t>
      </w:r>
      <w:hyperlink>
        <w:proofErr w:type="spellStart"/>
        <w:r>
          <w:rPr>
            <w:rStyle w:val="CollegamentoInternet"/>
          </w:rPr>
          <w:t>Aquaplus</w:t>
        </w:r>
        <w:proofErr w:type="spellEnd"/>
      </w:hyperlink>
    </w:p>
    <w:sectPr w:rsidR="00946978" w:rsidSect="00946978">
      <w:type w:val="continuous"/>
      <w:pgSz w:w="11905" w:h="16837"/>
      <w:pgMar w:top="1134" w:right="1134" w:bottom="1134" w:left="1134" w:gutter="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OpenSymbol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9"/>
  <w:proofState w:spelling="clean" w:grammar="clean"/>
  <w:doNotTrackMoves/>
  <w:defaultTabStop w:val="708"/>
  <w:hyphenationZone w:val="283"/>
  <w:characterSpacingControl w:val="doNotCompress"/>
  <w:compat>
    <w:useFELayout/>
  </w:compat>
  <w:rsids>
    <w:rsidRoot w:val="00946978"/>
    <w:rsid w:val="001C7288"/>
    <w:rsid w:val="00946978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customStyle="1" w:styleId="Predefinito">
    <w:name w:val="Predefinito"/>
    <w:rsid w:val="00946978"/>
    <w:pPr>
      <w:widowControl w:val="0"/>
      <w:tabs>
        <w:tab w:val="left" w:pos="709"/>
      </w:tabs>
      <w:suppressAutoHyphens/>
      <w:spacing w:line="200" w:lineRule="atLeast"/>
    </w:pPr>
    <w:rPr>
      <w:rFonts w:ascii="Times New Roman" w:eastAsia="Arial" w:hAnsi="Times New Roman" w:cs="Tahoma"/>
      <w:lang w:bidi="it-IT"/>
    </w:rPr>
  </w:style>
  <w:style w:type="character" w:customStyle="1" w:styleId="RTFNum21">
    <w:name w:val="RTF_Num 2 1"/>
    <w:rsid w:val="00946978"/>
  </w:style>
  <w:style w:type="character" w:customStyle="1" w:styleId="RTFNum31">
    <w:name w:val="RTF_Num 3 1"/>
    <w:rsid w:val="00946978"/>
  </w:style>
  <w:style w:type="character" w:customStyle="1" w:styleId="CollegamentoInternet">
    <w:name w:val="Collegamento Internet"/>
    <w:rsid w:val="00946978"/>
    <w:rPr>
      <w:color w:val="000080"/>
      <w:u w:val="single"/>
      <w:lang w:val="it-IT" w:eastAsia="it-IT" w:bidi="it-IT"/>
    </w:rPr>
  </w:style>
  <w:style w:type="character" w:customStyle="1" w:styleId="Punti">
    <w:name w:val="Punti"/>
    <w:rsid w:val="00946978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rsid w:val="00946978"/>
  </w:style>
  <w:style w:type="character" w:customStyle="1" w:styleId="RTFNum41">
    <w:name w:val="RTF_Num 4 1"/>
    <w:rsid w:val="00946978"/>
  </w:style>
  <w:style w:type="character" w:customStyle="1" w:styleId="RTFNum51">
    <w:name w:val="RTF_Num 5 1"/>
    <w:rsid w:val="00946978"/>
  </w:style>
  <w:style w:type="character" w:customStyle="1" w:styleId="RTFNum61">
    <w:name w:val="RTF_Num 6 1"/>
    <w:rsid w:val="00946978"/>
  </w:style>
  <w:style w:type="paragraph" w:styleId="Intestazione">
    <w:name w:val="header"/>
    <w:basedOn w:val="Predefinito"/>
    <w:next w:val="Corpotesto"/>
    <w:rsid w:val="00946978"/>
    <w:pPr>
      <w:keepNext/>
      <w:spacing w:before="240" w:after="120"/>
    </w:pPr>
    <w:rPr>
      <w:rFonts w:eastAsia="MS Mincho"/>
      <w:sz w:val="28"/>
      <w:szCs w:val="28"/>
    </w:rPr>
  </w:style>
  <w:style w:type="paragraph" w:customStyle="1" w:styleId="Corpotesto">
    <w:name w:val="Corpo testo"/>
    <w:basedOn w:val="Predefinito"/>
    <w:rsid w:val="00946978"/>
    <w:pPr>
      <w:spacing w:after="120"/>
    </w:pPr>
  </w:style>
  <w:style w:type="paragraph" w:styleId="Elenco">
    <w:name w:val="List"/>
    <w:basedOn w:val="Corpotesto"/>
    <w:rsid w:val="00946978"/>
  </w:style>
  <w:style w:type="paragraph" w:styleId="Didascalia">
    <w:name w:val="caption"/>
    <w:basedOn w:val="Predefinito"/>
    <w:rsid w:val="00946978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Predefinito"/>
    <w:rsid w:val="00946978"/>
    <w:pPr>
      <w:suppressLineNumbers/>
    </w:pPr>
  </w:style>
  <w:style w:type="paragraph" w:customStyle="1" w:styleId="Confronto">
    <w:name w:val="Confronto"/>
    <w:basedOn w:val="Corpotesto"/>
    <w:rsid w:val="00946978"/>
    <w:pPr>
      <w:tabs>
        <w:tab w:val="left" w:pos="0"/>
      </w:tabs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37650</TotalTime>
  <Pages>2</Pages>
  <Words>728</Words>
  <Characters>4154</Characters>
  <Application>Microsoft Macintosh Word</Application>
  <DocSecurity>0</DocSecurity>
  <Lines>34</Lines>
  <Paragraphs>8</Paragraphs>
  <ScaleCrop>false</ScaleCrop>
  <Company>STUDIO ASSOCIATO GERBELLI-RIVA</Company>
  <LinksUpToDate>false</LinksUpToDate>
  <CharactersWithSpaces>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Edoardo GERBELLI</dc:creator>
  <cp:lastModifiedBy>GERBELLI Edoardo</cp:lastModifiedBy>
  <cp:revision>1</cp:revision>
  <dcterms:created xsi:type="dcterms:W3CDTF">2014-01-07T12:11:00Z</dcterms:created>
  <dcterms:modified xsi:type="dcterms:W3CDTF">2014-02-14T18:39:00Z</dcterms:modified>
</cp:coreProperties>
</file>